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5D19" w14:textId="7869A08F" w:rsidR="00334906" w:rsidRPr="00C47A38" w:rsidRDefault="009251E0" w:rsidP="009A7717">
      <w:pPr>
        <w:spacing w:after="80" w:line="240" w:lineRule="auto"/>
        <w:jc w:val="center"/>
        <w:rPr>
          <w:rFonts w:ascii="Adelle" w:hAnsi="Adelle"/>
          <w:b/>
          <w:sz w:val="35"/>
          <w:szCs w:val="35"/>
        </w:rPr>
      </w:pPr>
      <w:r w:rsidRPr="00C47A38">
        <w:rPr>
          <w:rFonts w:ascii="Adelle" w:hAnsi="Adelle" w:cs="Tahoma"/>
          <w:b/>
          <w:noProof/>
          <w:sz w:val="35"/>
          <w:szCs w:val="35"/>
        </w:rPr>
        <mc:AlternateContent>
          <mc:Choice Requires="wps">
            <w:drawing>
              <wp:anchor distT="0" distB="0" distL="114300" distR="114300" simplePos="0" relativeHeight="251659264" behindDoc="0" locked="0" layoutInCell="1" allowOverlap="1" wp14:anchorId="074173C8" wp14:editId="072EF200">
                <wp:simplePos x="0" y="0"/>
                <wp:positionH relativeFrom="column">
                  <wp:posOffset>2298700</wp:posOffset>
                </wp:positionH>
                <wp:positionV relativeFrom="paragraph">
                  <wp:posOffset>279400</wp:posOffset>
                </wp:positionV>
                <wp:extent cx="1320800" cy="6350"/>
                <wp:effectExtent l="0" t="0" r="31750" b="31750"/>
                <wp:wrapNone/>
                <wp:docPr id="1882955018" name="Straight Connector 1"/>
                <wp:cNvGraphicFramePr/>
                <a:graphic xmlns:a="http://schemas.openxmlformats.org/drawingml/2006/main">
                  <a:graphicData uri="http://schemas.microsoft.com/office/word/2010/wordprocessingShape">
                    <wps:wsp>
                      <wps:cNvCnPr/>
                      <wps:spPr>
                        <a:xfrm>
                          <a:off x="0" y="0"/>
                          <a:ext cx="13208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A96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pt,22pt" to="2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" strokecolor="black [3200]">
                <v:stroke joinstyle="miter"/>
              </v:line>
            </w:pict>
          </mc:Fallback>
        </mc:AlternateContent>
      </w:r>
      <w:r w:rsidR="00334906" w:rsidRPr="00C47A38">
        <w:rPr>
          <w:rFonts w:ascii="Adelle" w:hAnsi="Adelle" w:cs="Tahoma"/>
          <w:b/>
          <w:sz w:val="35"/>
          <w:szCs w:val="35"/>
        </w:rPr>
        <w:t xml:space="preserve">Ariel </w:t>
      </w:r>
      <w:r w:rsidR="00334906" w:rsidRPr="00C47A38">
        <w:rPr>
          <w:rFonts w:ascii="Adelle" w:hAnsi="Adelle"/>
          <w:b/>
          <w:sz w:val="35"/>
          <w:szCs w:val="35"/>
        </w:rPr>
        <w:t>Fried</w:t>
      </w:r>
    </w:p>
    <w:p w14:paraId="6AA05BFD" w14:textId="15D1C85E" w:rsidR="00357301" w:rsidRPr="000605F2" w:rsidRDefault="00357301" w:rsidP="00334906">
      <w:pPr>
        <w:spacing w:after="0" w:line="240" w:lineRule="auto"/>
        <w:jc w:val="center"/>
        <w:rPr>
          <w:rFonts w:ascii="Source Serif Pro" w:hAnsi="Source Serif Pro"/>
          <w:sz w:val="22"/>
          <w:szCs w:val="22"/>
        </w:rPr>
      </w:pPr>
      <w:r w:rsidRPr="000605F2">
        <w:rPr>
          <w:rFonts w:ascii="Source Serif Pro" w:hAnsi="Source Serif Pro"/>
          <w:sz w:val="22"/>
          <w:szCs w:val="22"/>
        </w:rPr>
        <w:t>Georgia Institute of Technology Writing and Communication Program</w:t>
      </w:r>
    </w:p>
    <w:p w14:paraId="45A6D745" w14:textId="5DFA3777" w:rsidR="002328A2" w:rsidRPr="000605F2" w:rsidRDefault="00CA78FB" w:rsidP="00334906">
      <w:pPr>
        <w:spacing w:after="0" w:line="240" w:lineRule="auto"/>
        <w:jc w:val="center"/>
        <w:rPr>
          <w:rFonts w:ascii="Source Serif Pro" w:hAnsi="Source Serif Pro" w:cs="Tahoma"/>
          <w:sz w:val="22"/>
          <w:szCs w:val="22"/>
        </w:rPr>
      </w:pPr>
      <w:r w:rsidRPr="000605F2">
        <w:rPr>
          <w:rFonts w:ascii="Source Serif Pro" w:hAnsi="Source Serif Pro" w:cs="Tahoma"/>
          <w:sz w:val="22"/>
          <w:szCs w:val="22"/>
        </w:rPr>
        <w:t>215 Bobby Dodd Way NW, Atlanta, GA 30332</w:t>
      </w:r>
    </w:p>
    <w:p w14:paraId="5D0A0E21" w14:textId="77B179C2" w:rsidR="0083550F" w:rsidRPr="000605F2" w:rsidRDefault="0083550F" w:rsidP="0083550F">
      <w:pPr>
        <w:spacing w:after="0" w:line="240" w:lineRule="auto"/>
        <w:jc w:val="center"/>
        <w:rPr>
          <w:rFonts w:ascii="Source Serif Pro" w:hAnsi="Source Serif Pro"/>
          <w:sz w:val="22"/>
          <w:szCs w:val="22"/>
        </w:rPr>
      </w:pPr>
      <w:hyperlink r:id="rId8" w:history="1">
        <w:r w:rsidRPr="00BE74AF">
          <w:rPr>
            <w:rStyle w:val="Hyperlink"/>
            <w:rFonts w:ascii="Source Serif Pro" w:hAnsi="Source Serif Pro"/>
            <w:sz w:val="22"/>
            <w:szCs w:val="22"/>
          </w:rPr>
          <w:t>arielfriedphd.com</w:t>
        </w:r>
      </w:hyperlink>
      <w:r w:rsidRPr="000605F2">
        <w:rPr>
          <w:rFonts w:ascii="Source Serif Pro" w:hAnsi="Source Serif Pro" w:cs="Tahoma"/>
          <w:sz w:val="22"/>
          <w:szCs w:val="22"/>
        </w:rPr>
        <w:t xml:space="preserve"> </w:t>
      </w:r>
      <w:r w:rsidRPr="000605F2">
        <w:rPr>
          <w:rFonts w:ascii="Source Serif Pro" w:hAnsi="Source Serif Pro"/>
          <w:sz w:val="22"/>
          <w:szCs w:val="22"/>
        </w:rPr>
        <w:t>•</w:t>
      </w:r>
      <w:r w:rsidRPr="000605F2">
        <w:rPr>
          <w:rFonts w:ascii="Source Serif Pro" w:hAnsi="Source Serif Pro" w:cs="Tahoma"/>
          <w:sz w:val="22"/>
          <w:szCs w:val="22"/>
        </w:rPr>
        <w:t xml:space="preserve"> </w:t>
      </w:r>
      <w:r w:rsidR="00C62130">
        <w:rPr>
          <w:rFonts w:ascii="Source Serif Pro" w:hAnsi="Source Serif Pro" w:cs="Tahoma"/>
          <w:sz w:val="22"/>
          <w:szCs w:val="22"/>
        </w:rPr>
        <w:t>(</w:t>
      </w:r>
      <w:r w:rsidR="00C62130" w:rsidRPr="00C62130">
        <w:rPr>
          <w:rFonts w:ascii="Source Serif Pro" w:hAnsi="Source Serif Pro" w:cs="Tahoma"/>
          <w:sz w:val="22"/>
          <w:szCs w:val="22"/>
        </w:rPr>
        <w:t>404</w:t>
      </w:r>
      <w:r w:rsidR="00C62130">
        <w:rPr>
          <w:rFonts w:ascii="Source Serif Pro" w:hAnsi="Source Serif Pro" w:cs="Tahoma"/>
          <w:sz w:val="22"/>
          <w:szCs w:val="22"/>
        </w:rPr>
        <w:t>)</w:t>
      </w:r>
      <w:r w:rsidR="00C62130" w:rsidRPr="00C62130">
        <w:rPr>
          <w:rFonts w:ascii="Source Serif Pro" w:hAnsi="Source Serif Pro" w:cs="Tahoma"/>
          <w:sz w:val="22"/>
          <w:szCs w:val="22"/>
        </w:rPr>
        <w:t>894-9842</w:t>
      </w:r>
      <w:r w:rsidR="008A38E7" w:rsidRPr="000605F2">
        <w:rPr>
          <w:rFonts w:ascii="Source Serif Pro" w:hAnsi="Source Serif Pro" w:cs="Tahoma"/>
          <w:sz w:val="22"/>
          <w:szCs w:val="22"/>
        </w:rPr>
        <w:t xml:space="preserve"> </w:t>
      </w:r>
      <w:r w:rsidR="00477A40" w:rsidRPr="000605F2">
        <w:rPr>
          <w:rFonts w:ascii="Source Serif Pro" w:hAnsi="Source Serif Pro"/>
          <w:sz w:val="22"/>
          <w:szCs w:val="22"/>
        </w:rPr>
        <w:t>•</w:t>
      </w:r>
      <w:r w:rsidR="00334906" w:rsidRPr="000605F2">
        <w:rPr>
          <w:rFonts w:ascii="Source Serif Pro" w:hAnsi="Source Serif Pro" w:cs="Tahoma"/>
          <w:sz w:val="22"/>
          <w:szCs w:val="22"/>
        </w:rPr>
        <w:t xml:space="preserve"> </w:t>
      </w:r>
      <w:hyperlink r:id="rId9" w:history="1">
        <w:r w:rsidR="00357301" w:rsidRPr="000605F2">
          <w:rPr>
            <w:rStyle w:val="Hyperlink"/>
            <w:rFonts w:ascii="Source Serif Pro" w:hAnsi="Source Serif Pro" w:cs="Tahoma"/>
            <w:sz w:val="22"/>
            <w:szCs w:val="22"/>
          </w:rPr>
          <w:t>afried8@gatech.edu</w:t>
        </w:r>
      </w:hyperlink>
      <w:r w:rsidRPr="000605F2">
        <w:rPr>
          <w:rFonts w:ascii="Source Serif Pro" w:hAnsi="Source Serif Pro"/>
          <w:sz w:val="22"/>
          <w:szCs w:val="22"/>
        </w:rPr>
        <w:t xml:space="preserve"> </w:t>
      </w:r>
    </w:p>
    <w:p w14:paraId="7BA6F728" w14:textId="77777777" w:rsidR="00300091" w:rsidRPr="005238E4" w:rsidRDefault="00300091" w:rsidP="00E163B9">
      <w:pPr>
        <w:spacing w:line="240" w:lineRule="auto"/>
        <w:jc w:val="center"/>
        <w:rPr>
          <w:rFonts w:ascii="Avenir Next LT Pro" w:hAnsi="Avenir Next LT Pro" w:cs="Tahoma"/>
          <w:sz w:val="22"/>
          <w:szCs w:val="22"/>
        </w:rPr>
      </w:pPr>
    </w:p>
    <w:p w14:paraId="7CAC33DA" w14:textId="6A665D53" w:rsidR="00C62130" w:rsidRDefault="00C62130" w:rsidP="00755324">
      <w:pPr>
        <w:spacing w:after="80" w:line="240" w:lineRule="auto"/>
        <w:rPr>
          <w:rFonts w:ascii="Adelle" w:hAnsi="Adelle" w:cs="Tahoma"/>
          <w:b/>
        </w:rPr>
      </w:pPr>
      <w:r>
        <w:rPr>
          <w:rFonts w:ascii="Adelle" w:hAnsi="Adelle" w:cs="Tahoma"/>
          <w:b/>
        </w:rPr>
        <w:t>RESEARCH INTERESTS</w:t>
      </w:r>
    </w:p>
    <w:p w14:paraId="370F0B9D" w14:textId="5D9A0469" w:rsidR="00C62130" w:rsidRDefault="00C62130" w:rsidP="00755324">
      <w:pPr>
        <w:spacing w:after="80" w:line="240" w:lineRule="auto"/>
        <w:rPr>
          <w:rFonts w:ascii="Source Serif Pro" w:hAnsi="Source Serif Pro" w:cs="Tahoma"/>
          <w:sz w:val="22"/>
          <w:szCs w:val="22"/>
        </w:rPr>
      </w:pPr>
      <w:r>
        <w:rPr>
          <w:rFonts w:ascii="Source Serif Pro" w:hAnsi="Source Serif Pro" w:cs="Tahoma"/>
          <w:sz w:val="22"/>
          <w:szCs w:val="22"/>
        </w:rPr>
        <w:t>Dr. Fried’s research focuses on the rhetorical and discursive overlap of medical and literary genres in the nineteenth century. This includes considerations of narrative, formal conventions, and discursive codes in popular fiction, literary realism, and scientific and philosophical treatises from across disciplines. This interdisciplinary approach adds nuance to extant scholarship on the Victorian period.</w:t>
      </w:r>
    </w:p>
    <w:p w14:paraId="64233CBB" w14:textId="77777777" w:rsidR="00C62130" w:rsidRDefault="00C62130" w:rsidP="00C62130">
      <w:pPr>
        <w:spacing w:after="0" w:line="240" w:lineRule="auto"/>
        <w:rPr>
          <w:rFonts w:ascii="Adelle" w:hAnsi="Adelle" w:cs="Tahoma"/>
          <w:b/>
        </w:rPr>
      </w:pPr>
    </w:p>
    <w:p w14:paraId="69575D40" w14:textId="2745B528" w:rsidR="00C62130" w:rsidRDefault="00C62130" w:rsidP="00755324">
      <w:pPr>
        <w:spacing w:after="80" w:line="240" w:lineRule="auto"/>
        <w:rPr>
          <w:rFonts w:ascii="Adelle" w:hAnsi="Adelle" w:cs="Tahoma"/>
          <w:b/>
        </w:rPr>
      </w:pPr>
      <w:r>
        <w:rPr>
          <w:rFonts w:ascii="Adelle" w:hAnsi="Adelle" w:cs="Tahoma"/>
          <w:b/>
        </w:rPr>
        <w:t>TEACHING INTERESTS</w:t>
      </w:r>
    </w:p>
    <w:p w14:paraId="54913D8F" w14:textId="60B9021C" w:rsidR="00C62130" w:rsidRDefault="00C62130" w:rsidP="00755324">
      <w:pPr>
        <w:spacing w:after="80" w:line="240" w:lineRule="auto"/>
        <w:rPr>
          <w:rFonts w:ascii="Source Serif Pro" w:hAnsi="Source Serif Pro" w:cs="Tahoma"/>
          <w:sz w:val="22"/>
          <w:szCs w:val="22"/>
        </w:rPr>
      </w:pPr>
      <w:r>
        <w:rPr>
          <w:rFonts w:ascii="Source Serif Pro" w:hAnsi="Source Serif Pro" w:cs="Tahoma"/>
          <w:sz w:val="22"/>
          <w:szCs w:val="22"/>
        </w:rPr>
        <w:t>Dr. Fried</w:t>
      </w:r>
      <w:r>
        <w:rPr>
          <w:rFonts w:ascii="Source Serif Pro" w:hAnsi="Source Serif Pro" w:cs="Tahoma"/>
          <w:sz w:val="22"/>
          <w:szCs w:val="22"/>
        </w:rPr>
        <w:t xml:space="preserve"> teaches multimodal composition classes for the Writing and Communication Program at the Georgia Institute of Technology. With course themes that draw parallels between nineteenth-century rhetorical strategies and students’ own, these classes emphasize process-based composition, rhetorical awareness, basic composition and research skills, and student agency within the classroom.</w:t>
      </w:r>
    </w:p>
    <w:p w14:paraId="7884B427" w14:textId="77777777" w:rsidR="00C62130" w:rsidRDefault="00C62130" w:rsidP="00C62130">
      <w:pPr>
        <w:spacing w:after="0" w:line="240" w:lineRule="auto"/>
        <w:rPr>
          <w:rFonts w:ascii="Adelle" w:hAnsi="Adelle" w:cs="Tahoma"/>
          <w:b/>
        </w:rPr>
      </w:pPr>
    </w:p>
    <w:p w14:paraId="24C835F4" w14:textId="38438A4F" w:rsidR="004E6BD3" w:rsidRPr="00A94B94" w:rsidRDefault="00334906" w:rsidP="00755324">
      <w:pPr>
        <w:spacing w:after="80" w:line="240" w:lineRule="auto"/>
        <w:rPr>
          <w:rFonts w:ascii="Adelle" w:hAnsi="Adelle" w:cs="Tahoma"/>
          <w:b/>
        </w:rPr>
      </w:pPr>
      <w:r w:rsidRPr="00A94B94">
        <w:rPr>
          <w:rFonts w:ascii="Adelle" w:hAnsi="Adelle" w:cs="Tahoma"/>
          <w:b/>
        </w:rPr>
        <w:t>E</w:t>
      </w:r>
      <w:r w:rsidR="00EA5041" w:rsidRPr="00A94B94">
        <w:rPr>
          <w:rFonts w:ascii="Adelle" w:hAnsi="Adelle" w:cs="Tahoma"/>
          <w:b/>
        </w:rPr>
        <w:t>DUCATION</w:t>
      </w:r>
      <w:r w:rsidR="0048007E">
        <w:rPr>
          <w:rFonts w:ascii="Adelle" w:hAnsi="Adelle" w:cs="Tahoma"/>
          <w:b/>
        </w:rPr>
        <w:t xml:space="preserve"> </w:t>
      </w:r>
    </w:p>
    <w:p w14:paraId="26FE4996" w14:textId="06F03EAF" w:rsidR="00C33F22" w:rsidRPr="000605F2" w:rsidRDefault="003A43DF" w:rsidP="003C0445">
      <w:pPr>
        <w:spacing w:after="0" w:line="240" w:lineRule="auto"/>
        <w:rPr>
          <w:rFonts w:ascii="Source Serif Pro" w:hAnsi="Source Serif Pro" w:cs="Tahoma"/>
          <w:sz w:val="22"/>
          <w:szCs w:val="22"/>
        </w:rPr>
      </w:pPr>
      <w:r w:rsidRPr="003756BB">
        <w:rPr>
          <w:rFonts w:ascii="Adelle" w:hAnsi="Adelle" w:cs="Tahoma"/>
          <w:b/>
          <w:bCs/>
        </w:rPr>
        <w:t xml:space="preserve">Ph.D. </w:t>
      </w:r>
      <w:r w:rsidR="003D02F4" w:rsidRPr="003756BB">
        <w:rPr>
          <w:rFonts w:ascii="Adelle" w:hAnsi="Adelle" w:cs="Tahoma"/>
          <w:b/>
          <w:bCs/>
        </w:rPr>
        <w:t>English Literature</w:t>
      </w:r>
      <w:r w:rsidR="00A4417B" w:rsidRPr="000605F2">
        <w:rPr>
          <w:rFonts w:ascii="Source Serif Pro" w:hAnsi="Source Serif Pro" w:cs="Tahoma"/>
          <w:sz w:val="22"/>
          <w:szCs w:val="22"/>
        </w:rPr>
        <w:t xml:space="preserve"> </w:t>
      </w:r>
      <w:r w:rsidR="00757718" w:rsidRPr="000605F2">
        <w:rPr>
          <w:rFonts w:ascii="Source Serif Pro" w:hAnsi="Source Serif Pro" w:cs="Tahoma"/>
          <w:sz w:val="22"/>
          <w:szCs w:val="22"/>
        </w:rPr>
        <w:t xml:space="preserve"> </w:t>
      </w:r>
      <w:r w:rsidRPr="000605F2">
        <w:rPr>
          <w:rFonts w:ascii="Source Serif Pro" w:hAnsi="Source Serif Pro" w:cs="Tahoma"/>
          <w:sz w:val="22"/>
          <w:szCs w:val="22"/>
        </w:rPr>
        <w:t>University of Missouri-Columbia</w:t>
      </w:r>
      <w:r w:rsidR="00757718" w:rsidRPr="000605F2">
        <w:rPr>
          <w:rFonts w:ascii="Source Serif Pro" w:hAnsi="Source Serif Pro" w:cs="Tahoma"/>
          <w:sz w:val="22"/>
          <w:szCs w:val="22"/>
        </w:rPr>
        <w:t>,</w:t>
      </w:r>
      <w:r w:rsidR="0086780A" w:rsidRPr="000605F2">
        <w:rPr>
          <w:rFonts w:ascii="Source Serif Pro" w:hAnsi="Source Serif Pro" w:cs="Tahoma"/>
          <w:sz w:val="22"/>
          <w:szCs w:val="22"/>
        </w:rPr>
        <w:t xml:space="preserve"> 2024</w:t>
      </w:r>
    </w:p>
    <w:p w14:paraId="71297B4B" w14:textId="4BA8808F" w:rsidR="004630D8" w:rsidRPr="00566459" w:rsidRDefault="004630D8" w:rsidP="003C0445">
      <w:pPr>
        <w:spacing w:after="0" w:line="240" w:lineRule="auto"/>
        <w:ind w:left="360"/>
        <w:rPr>
          <w:rFonts w:ascii="Source Serif Pro" w:hAnsi="Source Serif Pro" w:cs="Tahoma"/>
          <w:sz w:val="22"/>
          <w:szCs w:val="22"/>
        </w:rPr>
      </w:pPr>
      <w:r w:rsidRPr="000605F2">
        <w:rPr>
          <w:rFonts w:ascii="Source Serif Pro" w:hAnsi="Source Serif Pro" w:cs="Tahoma"/>
          <w:sz w:val="22"/>
          <w:szCs w:val="22"/>
        </w:rPr>
        <w:t xml:space="preserve">Dissertation: </w:t>
      </w:r>
      <w:r w:rsidRPr="000605F2">
        <w:rPr>
          <w:rFonts w:ascii="Source Serif Pro" w:hAnsi="Source Serif Pro" w:cs="Tahoma"/>
          <w:i/>
          <w:iCs/>
          <w:sz w:val="22"/>
          <w:szCs w:val="22"/>
        </w:rPr>
        <w:t>Being and Belonging in Victorian Fiction, Science, and Medicine</w:t>
      </w:r>
    </w:p>
    <w:p w14:paraId="6A1DBB78" w14:textId="77777777" w:rsidR="00A4094A" w:rsidRPr="000605F2" w:rsidRDefault="00A4094A" w:rsidP="00334906">
      <w:pPr>
        <w:spacing w:after="0" w:line="240" w:lineRule="auto"/>
        <w:rPr>
          <w:rFonts w:ascii="Source Serif Pro" w:hAnsi="Source Serif Pro" w:cs="Tahoma"/>
          <w:sz w:val="22"/>
          <w:szCs w:val="22"/>
        </w:rPr>
      </w:pPr>
    </w:p>
    <w:p w14:paraId="5C89EE1B" w14:textId="59E0A026" w:rsidR="00EA098B" w:rsidRPr="000605F2" w:rsidRDefault="00334906" w:rsidP="00A4417B">
      <w:pPr>
        <w:spacing w:after="0" w:line="240" w:lineRule="auto"/>
        <w:rPr>
          <w:rFonts w:ascii="Source Serif Pro" w:hAnsi="Source Serif Pro" w:cs="Tahoma"/>
          <w:sz w:val="22"/>
          <w:szCs w:val="22"/>
        </w:rPr>
      </w:pPr>
      <w:r w:rsidRPr="003756BB">
        <w:rPr>
          <w:rFonts w:ascii="Adelle" w:hAnsi="Adelle" w:cs="Tahoma"/>
          <w:b/>
          <w:bCs/>
        </w:rPr>
        <w:t xml:space="preserve">M.A. </w:t>
      </w:r>
      <w:r w:rsidR="003D02F4" w:rsidRPr="003756BB">
        <w:rPr>
          <w:rFonts w:ascii="Adelle" w:hAnsi="Adelle" w:cs="Tahoma"/>
          <w:b/>
          <w:bCs/>
        </w:rPr>
        <w:t>Interdisciplinary Studies</w:t>
      </w:r>
      <w:r w:rsidR="00A4417B" w:rsidRPr="000605F2">
        <w:rPr>
          <w:rFonts w:ascii="Source Serif Pro" w:hAnsi="Source Serif Pro" w:cs="Tahoma"/>
          <w:sz w:val="22"/>
          <w:szCs w:val="22"/>
        </w:rPr>
        <w:t xml:space="preserve"> </w:t>
      </w:r>
      <w:r w:rsidR="00757718" w:rsidRPr="000605F2">
        <w:rPr>
          <w:rFonts w:ascii="Source Serif Pro" w:hAnsi="Source Serif Pro" w:cs="Tahoma"/>
          <w:sz w:val="22"/>
          <w:szCs w:val="22"/>
        </w:rPr>
        <w:t xml:space="preserve"> </w:t>
      </w:r>
      <w:r w:rsidRPr="000605F2">
        <w:rPr>
          <w:rFonts w:ascii="Source Serif Pro" w:hAnsi="Source Serif Pro" w:cs="Tahoma"/>
          <w:sz w:val="22"/>
          <w:szCs w:val="22"/>
        </w:rPr>
        <w:t>Arizona State University</w:t>
      </w:r>
      <w:r w:rsidR="00757718" w:rsidRPr="000605F2">
        <w:rPr>
          <w:rFonts w:ascii="Source Serif Pro" w:hAnsi="Source Serif Pro" w:cs="Tahoma"/>
          <w:sz w:val="22"/>
          <w:szCs w:val="22"/>
        </w:rPr>
        <w:t>,</w:t>
      </w:r>
      <w:r w:rsidR="00A15082" w:rsidRPr="000605F2">
        <w:rPr>
          <w:rFonts w:ascii="Source Serif Pro" w:hAnsi="Source Serif Pro" w:cs="Tahoma"/>
          <w:sz w:val="22"/>
          <w:szCs w:val="22"/>
        </w:rPr>
        <w:t xml:space="preserve"> 2019</w:t>
      </w:r>
    </w:p>
    <w:p w14:paraId="2334103B" w14:textId="77777777" w:rsidR="00334906" w:rsidRPr="000605F2" w:rsidRDefault="00334906" w:rsidP="00334906">
      <w:pPr>
        <w:spacing w:after="0" w:line="240" w:lineRule="auto"/>
        <w:rPr>
          <w:rFonts w:ascii="Source Serif Pro" w:hAnsi="Source Serif Pro" w:cs="Tahoma"/>
          <w:sz w:val="22"/>
          <w:szCs w:val="22"/>
        </w:rPr>
      </w:pPr>
    </w:p>
    <w:p w14:paraId="3D292D16" w14:textId="73650397" w:rsidR="00AC190D" w:rsidRPr="001677E8" w:rsidRDefault="00334906" w:rsidP="001677E8">
      <w:pPr>
        <w:spacing w:after="0" w:line="240" w:lineRule="auto"/>
        <w:rPr>
          <w:rFonts w:ascii="Source Serif Pro" w:hAnsi="Source Serif Pro" w:cs="Tahoma"/>
          <w:sz w:val="22"/>
          <w:szCs w:val="22"/>
        </w:rPr>
      </w:pPr>
      <w:r w:rsidRPr="003756BB">
        <w:rPr>
          <w:rFonts w:ascii="Adelle" w:hAnsi="Adelle" w:cs="Tahoma"/>
          <w:b/>
          <w:bCs/>
        </w:rPr>
        <w:t xml:space="preserve">B.A. </w:t>
      </w:r>
      <w:r w:rsidR="003D02F4" w:rsidRPr="003756BB">
        <w:rPr>
          <w:rFonts w:ascii="Adelle" w:hAnsi="Adelle" w:cs="Tahoma"/>
          <w:b/>
          <w:bCs/>
        </w:rPr>
        <w:t>English Literature</w:t>
      </w:r>
      <w:r w:rsidR="00A4417B" w:rsidRPr="000605F2">
        <w:rPr>
          <w:rFonts w:ascii="Source Serif Pro" w:hAnsi="Source Serif Pro" w:cs="Tahoma"/>
          <w:sz w:val="22"/>
          <w:szCs w:val="22"/>
        </w:rPr>
        <w:t xml:space="preserve"> (hons.) </w:t>
      </w:r>
      <w:r w:rsidR="00757718" w:rsidRPr="000605F2">
        <w:rPr>
          <w:rFonts w:ascii="Source Serif Pro" w:hAnsi="Source Serif Pro" w:cs="Tahoma"/>
          <w:sz w:val="22"/>
          <w:szCs w:val="22"/>
        </w:rPr>
        <w:t xml:space="preserve"> </w:t>
      </w:r>
      <w:r w:rsidRPr="000605F2">
        <w:rPr>
          <w:rFonts w:ascii="Source Serif Pro" w:hAnsi="Source Serif Pro" w:cs="Tahoma"/>
          <w:sz w:val="22"/>
          <w:szCs w:val="22"/>
        </w:rPr>
        <w:t>University of Wisconsin-Whitewater</w:t>
      </w:r>
      <w:r w:rsidR="00757718" w:rsidRPr="000605F2">
        <w:rPr>
          <w:rFonts w:ascii="Source Serif Pro" w:hAnsi="Source Serif Pro" w:cs="Tahoma"/>
          <w:sz w:val="22"/>
          <w:szCs w:val="22"/>
        </w:rPr>
        <w:t>,</w:t>
      </w:r>
      <w:r w:rsidR="003D02F4" w:rsidRPr="000605F2">
        <w:rPr>
          <w:rFonts w:ascii="Source Serif Pro" w:hAnsi="Source Serif Pro" w:cs="Tahoma"/>
          <w:sz w:val="22"/>
          <w:szCs w:val="22"/>
        </w:rPr>
        <w:t xml:space="preserve"> 2017</w:t>
      </w:r>
    </w:p>
    <w:p w14:paraId="7E609BE1" w14:textId="77777777" w:rsidR="002D7B02" w:rsidRDefault="002D7B02" w:rsidP="00334906">
      <w:pPr>
        <w:spacing w:after="0" w:line="240" w:lineRule="auto"/>
        <w:rPr>
          <w:rFonts w:ascii="Avenir Next LT Pro" w:eastAsia="Times New Roman" w:hAnsi="Avenir Next LT Pro" w:cs="Tahoma"/>
          <w:sz w:val="22"/>
          <w:szCs w:val="22"/>
        </w:rPr>
      </w:pPr>
    </w:p>
    <w:p w14:paraId="0FFAF8BA" w14:textId="77777777" w:rsidR="00AC190D" w:rsidRPr="005238E4" w:rsidRDefault="00AC190D" w:rsidP="00334906">
      <w:pPr>
        <w:spacing w:after="0" w:line="240" w:lineRule="auto"/>
        <w:rPr>
          <w:rFonts w:ascii="Avenir Next LT Pro" w:eastAsia="Times New Roman" w:hAnsi="Avenir Next LT Pro" w:cs="Tahoma"/>
          <w:sz w:val="22"/>
          <w:szCs w:val="22"/>
        </w:rPr>
      </w:pPr>
    </w:p>
    <w:p w14:paraId="163E35D0" w14:textId="5372A9B4" w:rsidR="00C64930" w:rsidRPr="002C2949" w:rsidRDefault="002C2949" w:rsidP="002C2949">
      <w:pPr>
        <w:spacing w:after="80" w:line="240" w:lineRule="auto"/>
        <w:rPr>
          <w:rFonts w:ascii="Adelle" w:hAnsi="Adelle" w:cs="Tahoma"/>
          <w:b/>
        </w:rPr>
      </w:pPr>
      <w:r>
        <w:rPr>
          <w:rFonts w:ascii="Adelle" w:hAnsi="Adelle" w:cs="Tahoma"/>
          <w:b/>
        </w:rPr>
        <w:t>RECENT SCHOLARLY OUTPUT</w:t>
      </w:r>
    </w:p>
    <w:p w14:paraId="19A9E6E5" w14:textId="5713792C" w:rsidR="003E658E" w:rsidRDefault="002D346D" w:rsidP="002C2949">
      <w:pPr>
        <w:spacing w:after="0" w:line="240" w:lineRule="auto"/>
        <w:rPr>
          <w:rFonts w:ascii="Source Serif Pro" w:eastAsia="Calibri" w:hAnsi="Source Serif Pro" w:cs="Tahoma"/>
          <w:sz w:val="22"/>
          <w:szCs w:val="22"/>
        </w:rPr>
      </w:pPr>
      <w:r>
        <w:rPr>
          <w:rFonts w:ascii="Source Serif Pro" w:eastAsia="Calibri" w:hAnsi="Source Serif Pro" w:cs="Tahoma"/>
          <w:sz w:val="22"/>
          <w:szCs w:val="22"/>
        </w:rPr>
        <w:t xml:space="preserve">1. </w:t>
      </w:r>
      <w:r w:rsidR="003E658E" w:rsidRPr="000605F2">
        <w:rPr>
          <w:rFonts w:ascii="Source Serif Pro" w:eastAsia="Calibri" w:hAnsi="Source Serif Pro" w:cs="Tahoma"/>
          <w:sz w:val="22"/>
          <w:szCs w:val="22"/>
        </w:rPr>
        <w:t xml:space="preserve">“‘Come in! Come in!’: Belonging and Temporal Multiplicity in Emily Brontë’s </w:t>
      </w:r>
      <w:r w:rsidR="003E658E" w:rsidRPr="000605F2">
        <w:rPr>
          <w:rFonts w:ascii="Source Serif Pro" w:eastAsia="Calibri" w:hAnsi="Source Serif Pro" w:cs="Tahoma"/>
          <w:i/>
          <w:iCs/>
          <w:sz w:val="22"/>
          <w:szCs w:val="22"/>
        </w:rPr>
        <w:t>Wuthering Heights</w:t>
      </w:r>
      <w:r w:rsidR="003E658E" w:rsidRPr="000605F2">
        <w:rPr>
          <w:rFonts w:ascii="Source Serif Pro" w:eastAsia="Calibri" w:hAnsi="Source Serif Pro" w:cs="Tahoma"/>
          <w:sz w:val="22"/>
          <w:szCs w:val="22"/>
        </w:rPr>
        <w:t xml:space="preserve"> (1847),” </w:t>
      </w:r>
      <w:r w:rsidR="003E658E" w:rsidRPr="000605F2">
        <w:rPr>
          <w:rFonts w:ascii="Source Serif Pro" w:eastAsia="Calibri" w:hAnsi="Source Serif Pro" w:cs="Tahoma"/>
          <w:i/>
          <w:iCs/>
          <w:sz w:val="22"/>
          <w:szCs w:val="22"/>
        </w:rPr>
        <w:t xml:space="preserve">Midwest </w:t>
      </w:r>
      <w:r w:rsidR="00C9755B" w:rsidRPr="000605F2">
        <w:rPr>
          <w:rFonts w:ascii="Source Serif Pro" w:eastAsia="Calibri" w:hAnsi="Source Serif Pro" w:cs="Tahoma"/>
          <w:i/>
          <w:iCs/>
          <w:sz w:val="22"/>
          <w:szCs w:val="22"/>
        </w:rPr>
        <w:t>MLA</w:t>
      </w:r>
      <w:r w:rsidR="003E658E" w:rsidRPr="000605F2">
        <w:rPr>
          <w:rFonts w:ascii="Source Serif Pro" w:eastAsia="Calibri" w:hAnsi="Source Serif Pro" w:cs="Tahoma"/>
          <w:sz w:val="22"/>
          <w:szCs w:val="22"/>
        </w:rPr>
        <w:t xml:space="preserve">. Chicago, IL. November 14-16, 2024. </w:t>
      </w:r>
      <w:r>
        <w:rPr>
          <w:rFonts w:ascii="Source Serif Pro" w:eastAsia="Calibri" w:hAnsi="Source Serif Pro" w:cs="Tahoma"/>
          <w:sz w:val="22"/>
          <w:szCs w:val="22"/>
        </w:rPr>
        <w:t>(Conference proceedings.)</w:t>
      </w:r>
    </w:p>
    <w:p w14:paraId="6E3458B8" w14:textId="77777777" w:rsidR="009E73DC" w:rsidRPr="000605F2" w:rsidRDefault="009E73DC" w:rsidP="002C2949">
      <w:pPr>
        <w:spacing w:after="0" w:line="240" w:lineRule="auto"/>
        <w:ind w:left="720"/>
        <w:rPr>
          <w:rFonts w:ascii="Source Serif Pro" w:eastAsia="Calibri" w:hAnsi="Source Serif Pro" w:cs="Tahoma"/>
          <w:sz w:val="22"/>
          <w:szCs w:val="22"/>
        </w:rPr>
      </w:pPr>
    </w:p>
    <w:p w14:paraId="2BFE1849" w14:textId="1873D266" w:rsidR="009E73DC" w:rsidRPr="000605F2" w:rsidRDefault="002D346D" w:rsidP="002C2949">
      <w:pPr>
        <w:spacing w:after="0" w:line="240" w:lineRule="auto"/>
        <w:rPr>
          <w:rFonts w:ascii="Source Serif Pro" w:eastAsia="Calibri" w:hAnsi="Source Serif Pro" w:cs="Tahoma"/>
          <w:sz w:val="22"/>
          <w:szCs w:val="22"/>
        </w:rPr>
      </w:pPr>
      <w:r>
        <w:rPr>
          <w:rFonts w:ascii="Source Serif Pro" w:eastAsia="Calibri" w:hAnsi="Source Serif Pro" w:cs="Tahoma"/>
          <w:sz w:val="22"/>
          <w:szCs w:val="22"/>
        </w:rPr>
        <w:t xml:space="preserve">2. </w:t>
      </w:r>
      <w:r w:rsidR="009E73DC" w:rsidRPr="000605F2">
        <w:rPr>
          <w:rFonts w:ascii="Source Serif Pro" w:eastAsia="Calibri" w:hAnsi="Source Serif Pro" w:cs="Tahoma"/>
          <w:sz w:val="22"/>
          <w:szCs w:val="22"/>
        </w:rPr>
        <w:t>Moderator.</w:t>
      </w:r>
      <w:r w:rsidR="009E73DC" w:rsidRPr="000605F2">
        <w:rPr>
          <w:rFonts w:ascii="Source Serif Pro" w:eastAsia="Calibri" w:hAnsi="Source Serif Pro" w:cs="Tahoma"/>
          <w:b/>
          <w:bCs/>
          <w:sz w:val="22"/>
          <w:szCs w:val="22"/>
        </w:rPr>
        <w:t> </w:t>
      </w:r>
      <w:r w:rsidR="009E73DC" w:rsidRPr="000605F2">
        <w:rPr>
          <w:rFonts w:ascii="Source Serif Pro" w:eastAsia="Calibri" w:hAnsi="Source Serif Pro" w:cs="Tahoma"/>
          <w:i/>
          <w:iCs/>
          <w:sz w:val="22"/>
          <w:szCs w:val="22"/>
        </w:rPr>
        <w:t>Rethinking “the Double” in Nineteenth-Century Literature</w:t>
      </w:r>
      <w:r w:rsidR="009E73DC" w:rsidRPr="000605F2">
        <w:rPr>
          <w:rFonts w:ascii="Source Serif Pro" w:eastAsia="Calibri" w:hAnsi="Source Serif Pro" w:cs="Tahoma"/>
          <w:sz w:val="22"/>
          <w:szCs w:val="22"/>
        </w:rPr>
        <w:t>. Midwest Conference on British Studies. Toronto, ON. September 27-28, 2024.</w:t>
      </w:r>
      <w:r>
        <w:rPr>
          <w:rFonts w:ascii="Source Serif Pro" w:eastAsia="Calibri" w:hAnsi="Source Serif Pro" w:cs="Tahoma"/>
          <w:sz w:val="22"/>
          <w:szCs w:val="22"/>
        </w:rPr>
        <w:t xml:space="preserve"> (Conference proceedings.)</w:t>
      </w:r>
    </w:p>
    <w:p w14:paraId="04949707" w14:textId="77777777" w:rsidR="002C2949" w:rsidRDefault="002C2949" w:rsidP="002C2949">
      <w:pPr>
        <w:spacing w:after="0" w:line="240" w:lineRule="auto"/>
        <w:rPr>
          <w:rFonts w:ascii="Source Serif Pro" w:hAnsi="Source Serif Pro" w:cs="Tahoma"/>
          <w:bCs/>
          <w:sz w:val="22"/>
          <w:szCs w:val="22"/>
        </w:rPr>
      </w:pPr>
    </w:p>
    <w:p w14:paraId="247AC913" w14:textId="01B7D1A6" w:rsidR="002C2949" w:rsidRDefault="002D346D" w:rsidP="002C2949">
      <w:pPr>
        <w:spacing w:after="0" w:line="240" w:lineRule="auto"/>
        <w:rPr>
          <w:rFonts w:ascii="Source Serif Pro" w:hAnsi="Source Serif Pro" w:cs="Tahoma"/>
          <w:bCs/>
          <w:sz w:val="22"/>
          <w:szCs w:val="22"/>
        </w:rPr>
      </w:pPr>
      <w:r>
        <w:rPr>
          <w:rFonts w:ascii="Source Serif Pro" w:hAnsi="Source Serif Pro" w:cs="Tahoma"/>
          <w:bCs/>
          <w:sz w:val="22"/>
          <w:szCs w:val="22"/>
        </w:rPr>
        <w:t xml:space="preserve">3. </w:t>
      </w:r>
      <w:r w:rsidR="002C2949" w:rsidRPr="000605F2">
        <w:rPr>
          <w:rFonts w:ascii="Source Serif Pro" w:hAnsi="Source Serif Pro" w:cs="Tahoma"/>
          <w:bCs/>
          <w:sz w:val="22"/>
          <w:szCs w:val="22"/>
        </w:rPr>
        <w:t xml:space="preserve">“‘The Horror of It Made Me Mad’: Hysterical Narration in Richard Marsh’s </w:t>
      </w:r>
      <w:r w:rsidR="002C2949" w:rsidRPr="000605F2">
        <w:rPr>
          <w:rFonts w:ascii="Source Serif Pro" w:hAnsi="Source Serif Pro" w:cs="Tahoma"/>
          <w:bCs/>
          <w:i/>
          <w:iCs/>
          <w:sz w:val="22"/>
          <w:szCs w:val="22"/>
        </w:rPr>
        <w:t>The Beetle</w:t>
      </w:r>
      <w:r w:rsidR="002C2949" w:rsidRPr="000605F2">
        <w:rPr>
          <w:rFonts w:ascii="Source Serif Pro" w:hAnsi="Source Serif Pro" w:cs="Tahoma"/>
          <w:bCs/>
          <w:sz w:val="22"/>
          <w:szCs w:val="22"/>
        </w:rPr>
        <w:t xml:space="preserve"> (1897).” </w:t>
      </w:r>
      <w:r w:rsidR="002C2949" w:rsidRPr="000605F2">
        <w:rPr>
          <w:rFonts w:ascii="Source Serif Pro" w:hAnsi="Source Serif Pro" w:cs="Tahoma"/>
          <w:bCs/>
          <w:i/>
          <w:iCs/>
          <w:sz w:val="22"/>
          <w:szCs w:val="22"/>
        </w:rPr>
        <w:t>Discourses of Madness</w:t>
      </w:r>
      <w:r w:rsidR="002C2949" w:rsidRPr="000605F2">
        <w:rPr>
          <w:rFonts w:ascii="Source Serif Pro" w:hAnsi="Source Serif Pro" w:cs="Tahoma"/>
          <w:bCs/>
          <w:sz w:val="22"/>
          <w:szCs w:val="22"/>
        </w:rPr>
        <w:t xml:space="preserve">, special issue of </w:t>
      </w:r>
      <w:r w:rsidR="002C2949" w:rsidRPr="000605F2">
        <w:rPr>
          <w:rFonts w:ascii="Source Serif Pro" w:hAnsi="Source Serif Pro" w:cs="Tahoma"/>
          <w:bCs/>
          <w:i/>
          <w:iCs/>
          <w:sz w:val="22"/>
          <w:szCs w:val="22"/>
        </w:rPr>
        <w:t>Humanities</w:t>
      </w:r>
      <w:r w:rsidR="002C2949" w:rsidRPr="000605F2">
        <w:rPr>
          <w:rFonts w:ascii="Source Serif Pro" w:hAnsi="Source Serif Pro" w:cs="Tahoma"/>
          <w:bCs/>
          <w:sz w:val="22"/>
          <w:szCs w:val="22"/>
        </w:rPr>
        <w:t>, 13.4, 2024. (Peer-reviewed article.)</w:t>
      </w:r>
    </w:p>
    <w:p w14:paraId="63DF6174" w14:textId="77777777" w:rsidR="001D7428" w:rsidRPr="000605F2" w:rsidRDefault="001D7428" w:rsidP="002C2949">
      <w:pPr>
        <w:spacing w:after="0" w:line="240" w:lineRule="auto"/>
        <w:rPr>
          <w:rFonts w:ascii="Source Serif Pro" w:hAnsi="Source Serif Pro" w:cs="Tahoma"/>
          <w:sz w:val="22"/>
          <w:szCs w:val="22"/>
        </w:rPr>
      </w:pPr>
    </w:p>
    <w:p w14:paraId="26E73BBC" w14:textId="04D38A9F" w:rsidR="001D7428" w:rsidRPr="000605F2" w:rsidRDefault="002D346D" w:rsidP="002C2949">
      <w:pPr>
        <w:spacing w:after="0" w:line="240" w:lineRule="auto"/>
        <w:rPr>
          <w:rFonts w:ascii="Source Serif Pro" w:hAnsi="Source Serif Pro" w:cs="Tahoma"/>
          <w:sz w:val="22"/>
          <w:szCs w:val="22"/>
        </w:rPr>
      </w:pPr>
      <w:r>
        <w:rPr>
          <w:rFonts w:ascii="Source Serif Pro" w:hAnsi="Source Serif Pro" w:cs="Tahoma"/>
          <w:sz w:val="22"/>
          <w:szCs w:val="22"/>
        </w:rPr>
        <w:t xml:space="preserve">4. </w:t>
      </w:r>
      <w:r w:rsidR="001D7428" w:rsidRPr="000605F2">
        <w:rPr>
          <w:rFonts w:ascii="Source Serif Pro" w:hAnsi="Source Serif Pro" w:cs="Tahoma"/>
          <w:sz w:val="22"/>
          <w:szCs w:val="22"/>
        </w:rPr>
        <w:t>English Department One Read Panel: “Professing Literature.” University of Missouri</w:t>
      </w:r>
      <w:r w:rsidR="002B0D2D" w:rsidRPr="000605F2">
        <w:rPr>
          <w:rFonts w:ascii="Source Serif Pro" w:hAnsi="Source Serif Pro" w:cs="Tahoma"/>
          <w:sz w:val="22"/>
          <w:szCs w:val="22"/>
        </w:rPr>
        <w:t>-</w:t>
      </w:r>
      <w:r w:rsidR="001D7428" w:rsidRPr="000605F2">
        <w:rPr>
          <w:rFonts w:ascii="Source Serif Pro" w:hAnsi="Source Serif Pro" w:cs="Tahoma"/>
          <w:sz w:val="22"/>
          <w:szCs w:val="22"/>
        </w:rPr>
        <w:t>Columbia, August 25, 2023.</w:t>
      </w:r>
      <w:r>
        <w:rPr>
          <w:rFonts w:ascii="Source Serif Pro" w:hAnsi="Source Serif Pro" w:cs="Tahoma"/>
          <w:sz w:val="22"/>
          <w:szCs w:val="22"/>
        </w:rPr>
        <w:t xml:space="preserve"> (Panel presentation.)</w:t>
      </w:r>
    </w:p>
    <w:p w14:paraId="2C7CBCC4" w14:textId="77777777" w:rsidR="002C2949" w:rsidRDefault="002C2949" w:rsidP="002C2949">
      <w:pPr>
        <w:spacing w:after="0" w:line="240" w:lineRule="auto"/>
        <w:rPr>
          <w:rFonts w:ascii="Adelle" w:hAnsi="Adelle" w:cs="Tahoma"/>
          <w:b/>
          <w:bCs/>
        </w:rPr>
      </w:pPr>
    </w:p>
    <w:p w14:paraId="017E11FE" w14:textId="34F8A2C2" w:rsidR="00CC760F" w:rsidRPr="000605F2" w:rsidRDefault="002D346D" w:rsidP="002C2949">
      <w:pPr>
        <w:spacing w:after="0" w:line="240" w:lineRule="auto"/>
        <w:rPr>
          <w:rFonts w:ascii="Source Serif Pro" w:hAnsi="Source Serif Pro" w:cs="Tahoma"/>
          <w:sz w:val="22"/>
          <w:szCs w:val="22"/>
        </w:rPr>
      </w:pPr>
      <w:r>
        <w:rPr>
          <w:rFonts w:ascii="Source Serif Pro" w:hAnsi="Source Serif Pro" w:cs="Tahoma"/>
          <w:sz w:val="22"/>
          <w:szCs w:val="22"/>
        </w:rPr>
        <w:t xml:space="preserve">5. </w:t>
      </w:r>
      <w:r w:rsidR="002C2949">
        <w:rPr>
          <w:rFonts w:ascii="Source Serif Pro" w:hAnsi="Source Serif Pro" w:cs="Tahoma"/>
          <w:sz w:val="22"/>
          <w:szCs w:val="22"/>
        </w:rPr>
        <w:t>“</w:t>
      </w:r>
      <w:r w:rsidR="00CC760F" w:rsidRPr="000605F2">
        <w:rPr>
          <w:rFonts w:ascii="Source Serif Pro" w:hAnsi="Source Serif Pro" w:cs="Tahoma"/>
          <w:sz w:val="22"/>
          <w:szCs w:val="22"/>
        </w:rPr>
        <w:t>Ariel Fried: On Victorian literature, identity, and how we make sense of the world,” English Department web feature. University of Missouri-Columbia, December 2023.</w:t>
      </w:r>
      <w:r>
        <w:rPr>
          <w:rFonts w:ascii="Source Serif Pro" w:hAnsi="Source Serif Pro" w:cs="Tahoma"/>
          <w:sz w:val="22"/>
          <w:szCs w:val="22"/>
        </w:rPr>
        <w:t xml:space="preserve"> (Interview.)</w:t>
      </w:r>
    </w:p>
    <w:p w14:paraId="5F084514" w14:textId="77777777" w:rsidR="001D7428" w:rsidRPr="000605F2" w:rsidRDefault="001D7428" w:rsidP="002C2949">
      <w:pPr>
        <w:spacing w:after="0" w:line="240" w:lineRule="auto"/>
        <w:rPr>
          <w:rFonts w:ascii="Source Serif Pro" w:hAnsi="Source Serif Pro" w:cs="Tahoma"/>
          <w:sz w:val="22"/>
          <w:szCs w:val="22"/>
        </w:rPr>
      </w:pPr>
    </w:p>
    <w:p w14:paraId="5B4EF545" w14:textId="4A219FC0" w:rsidR="001D7428" w:rsidRPr="000605F2" w:rsidRDefault="002D346D" w:rsidP="002C2949">
      <w:pPr>
        <w:spacing w:after="0" w:line="240" w:lineRule="auto"/>
        <w:rPr>
          <w:rFonts w:ascii="Source Serif Pro" w:hAnsi="Source Serif Pro" w:cs="Tahoma"/>
          <w:sz w:val="22"/>
          <w:szCs w:val="22"/>
        </w:rPr>
      </w:pPr>
      <w:r>
        <w:rPr>
          <w:rFonts w:ascii="Source Serif Pro" w:hAnsi="Source Serif Pro" w:cs="Tahoma"/>
          <w:sz w:val="22"/>
          <w:szCs w:val="22"/>
        </w:rPr>
        <w:t xml:space="preserve">6. </w:t>
      </w:r>
      <w:r w:rsidR="001D7428" w:rsidRPr="000605F2">
        <w:rPr>
          <w:rFonts w:ascii="Source Serif Pro" w:hAnsi="Source Serif Pro" w:cs="Tahoma"/>
          <w:sz w:val="22"/>
          <w:szCs w:val="22"/>
        </w:rPr>
        <w:t>Composition Pedagogy Workshop. University of Missouri-Columbia, August 9, 2023.</w:t>
      </w:r>
      <w:r>
        <w:rPr>
          <w:rFonts w:ascii="Source Serif Pro" w:hAnsi="Source Serif Pro" w:cs="Tahoma"/>
          <w:sz w:val="22"/>
          <w:szCs w:val="22"/>
        </w:rPr>
        <w:t xml:space="preserve"> (Workshop presentation.)</w:t>
      </w:r>
    </w:p>
    <w:p w14:paraId="20756577" w14:textId="77777777" w:rsidR="001D7428" w:rsidRPr="000605F2" w:rsidRDefault="001D7428" w:rsidP="002C2949">
      <w:pPr>
        <w:spacing w:after="0" w:line="240" w:lineRule="auto"/>
        <w:ind w:left="720"/>
        <w:rPr>
          <w:rFonts w:ascii="Source Serif Pro" w:hAnsi="Source Serif Pro" w:cs="Tahoma"/>
          <w:sz w:val="22"/>
          <w:szCs w:val="22"/>
        </w:rPr>
      </w:pPr>
    </w:p>
    <w:p w14:paraId="57740D18" w14:textId="5C257D36" w:rsidR="001D7428" w:rsidRPr="000605F2" w:rsidRDefault="002D346D" w:rsidP="002C2949">
      <w:pPr>
        <w:spacing w:after="0" w:line="240" w:lineRule="auto"/>
        <w:rPr>
          <w:rFonts w:ascii="Source Serif Pro" w:hAnsi="Source Serif Pro" w:cs="Tahoma"/>
          <w:sz w:val="22"/>
          <w:szCs w:val="22"/>
        </w:rPr>
      </w:pPr>
      <w:r>
        <w:rPr>
          <w:rFonts w:ascii="Source Serif Pro" w:hAnsi="Source Serif Pro" w:cs="Tahoma"/>
          <w:sz w:val="22"/>
          <w:szCs w:val="22"/>
        </w:rPr>
        <w:t xml:space="preserve">7. </w:t>
      </w:r>
      <w:r w:rsidR="001D7428" w:rsidRPr="000605F2">
        <w:rPr>
          <w:rFonts w:ascii="Source Serif Pro" w:hAnsi="Source Serif Pro" w:cs="Tahoma"/>
          <w:sz w:val="22"/>
          <w:szCs w:val="22"/>
        </w:rPr>
        <w:t>English Department Leaders Board Meeting. University of Missouri-Columbia, April 22, 2023.</w:t>
      </w:r>
      <w:r>
        <w:rPr>
          <w:rFonts w:ascii="Source Serif Pro" w:hAnsi="Source Serif Pro" w:cs="Tahoma"/>
          <w:sz w:val="22"/>
          <w:szCs w:val="22"/>
        </w:rPr>
        <w:t xml:space="preserve"> (Panel presentation.)</w:t>
      </w:r>
    </w:p>
    <w:p w14:paraId="02714C4E" w14:textId="77777777" w:rsidR="001D7428" w:rsidRPr="000605F2" w:rsidRDefault="001D7428" w:rsidP="002C2949">
      <w:pPr>
        <w:spacing w:after="0" w:line="240" w:lineRule="auto"/>
        <w:ind w:left="720"/>
        <w:rPr>
          <w:rFonts w:ascii="Source Serif Pro" w:hAnsi="Source Serif Pro" w:cs="Tahoma"/>
          <w:sz w:val="22"/>
          <w:szCs w:val="22"/>
        </w:rPr>
      </w:pPr>
    </w:p>
    <w:p w14:paraId="486C2CAD" w14:textId="65533EEA" w:rsidR="00304672" w:rsidRDefault="002D346D" w:rsidP="002C2949">
      <w:pPr>
        <w:spacing w:after="0" w:line="240" w:lineRule="auto"/>
        <w:rPr>
          <w:rFonts w:ascii="Source Serif Pro" w:hAnsi="Source Serif Pro" w:cs="Tahoma"/>
          <w:sz w:val="22"/>
          <w:szCs w:val="22"/>
        </w:rPr>
      </w:pPr>
      <w:r>
        <w:rPr>
          <w:rFonts w:ascii="Source Serif Pro" w:hAnsi="Source Serif Pro" w:cs="Tahoma"/>
          <w:sz w:val="22"/>
          <w:szCs w:val="22"/>
        </w:rPr>
        <w:t xml:space="preserve">8. </w:t>
      </w:r>
      <w:r w:rsidR="001D7428" w:rsidRPr="000605F2">
        <w:rPr>
          <w:rFonts w:ascii="Source Serif Pro" w:hAnsi="Source Serif Pro" w:cs="Tahoma"/>
          <w:sz w:val="22"/>
          <w:szCs w:val="22"/>
        </w:rPr>
        <w:t>“Beyond the MA: Applying for a PhD Program,” Arizona State University, October 18, 2022.</w:t>
      </w:r>
      <w:r>
        <w:rPr>
          <w:rFonts w:ascii="Source Serif Pro" w:hAnsi="Source Serif Pro" w:cs="Tahoma"/>
          <w:sz w:val="22"/>
          <w:szCs w:val="22"/>
        </w:rPr>
        <w:t xml:space="preserve"> (Invited speaker.)</w:t>
      </w:r>
    </w:p>
    <w:p w14:paraId="24FFD32B" w14:textId="77777777" w:rsidR="002C2949" w:rsidRDefault="002C2949" w:rsidP="002C2949">
      <w:pPr>
        <w:spacing w:after="0" w:line="240" w:lineRule="auto"/>
        <w:rPr>
          <w:rFonts w:ascii="Source Serif Pro" w:hAnsi="Source Serif Pro" w:cs="Tahoma"/>
          <w:sz w:val="22"/>
          <w:szCs w:val="22"/>
        </w:rPr>
      </w:pPr>
    </w:p>
    <w:p w14:paraId="60567234" w14:textId="0F0BCFCC" w:rsidR="002C2949" w:rsidRPr="000605F2" w:rsidRDefault="002D346D" w:rsidP="002C2949">
      <w:pPr>
        <w:spacing w:after="0" w:line="240" w:lineRule="auto"/>
        <w:rPr>
          <w:rFonts w:ascii="Source Serif Pro" w:hAnsi="Source Serif Pro" w:cs="Tahoma"/>
          <w:sz w:val="22"/>
          <w:szCs w:val="22"/>
        </w:rPr>
      </w:pPr>
      <w:r>
        <w:rPr>
          <w:rFonts w:ascii="Source Serif Pro" w:hAnsi="Source Serif Pro" w:cs="Tahoma"/>
          <w:sz w:val="22"/>
          <w:szCs w:val="22"/>
        </w:rPr>
        <w:t xml:space="preserve">9. </w:t>
      </w:r>
      <w:r w:rsidR="002C2949" w:rsidRPr="000605F2">
        <w:rPr>
          <w:rFonts w:ascii="Source Serif Pro" w:hAnsi="Source Serif Pro" w:cs="Tahoma"/>
          <w:sz w:val="22"/>
          <w:szCs w:val="22"/>
        </w:rPr>
        <w:t xml:space="preserve">“Narrating ‘Traumatic Hysteria’ in </w:t>
      </w:r>
      <w:r w:rsidR="002C2949" w:rsidRPr="000605F2">
        <w:rPr>
          <w:rFonts w:ascii="Source Serif Pro" w:hAnsi="Source Serif Pro" w:cs="Tahoma"/>
          <w:i/>
          <w:iCs/>
          <w:sz w:val="22"/>
          <w:szCs w:val="22"/>
        </w:rPr>
        <w:t>The Beetle</w:t>
      </w:r>
      <w:r w:rsidR="002C2949" w:rsidRPr="000605F2">
        <w:rPr>
          <w:rFonts w:ascii="Source Serif Pro" w:hAnsi="Source Serif Pro" w:cs="Tahoma"/>
          <w:sz w:val="22"/>
          <w:szCs w:val="22"/>
        </w:rPr>
        <w:t xml:space="preserve">’s Gothicized, Orientalized Victorian London,” </w:t>
      </w:r>
      <w:r w:rsidR="002C2949" w:rsidRPr="000605F2">
        <w:rPr>
          <w:rFonts w:ascii="Source Serif Pro" w:hAnsi="Source Serif Pro" w:cs="Tahoma"/>
          <w:i/>
          <w:iCs/>
          <w:sz w:val="22"/>
          <w:szCs w:val="22"/>
        </w:rPr>
        <w:t>Interdisciplinary Nineteenth-Century Studies</w:t>
      </w:r>
      <w:r w:rsidR="002C2949" w:rsidRPr="000605F2">
        <w:rPr>
          <w:rFonts w:ascii="Source Serif Pro" w:hAnsi="Source Serif Pro" w:cs="Tahoma"/>
          <w:sz w:val="22"/>
          <w:szCs w:val="22"/>
        </w:rPr>
        <w:t>. Salt Lake City, UT. March 24-27, 2022.</w:t>
      </w:r>
      <w:r>
        <w:rPr>
          <w:rFonts w:ascii="Source Serif Pro" w:hAnsi="Source Serif Pro" w:cs="Tahoma"/>
          <w:sz w:val="22"/>
          <w:szCs w:val="22"/>
        </w:rPr>
        <w:t xml:space="preserve"> (Conference proceedings.)</w:t>
      </w:r>
    </w:p>
    <w:p w14:paraId="4C227104" w14:textId="77777777" w:rsidR="002C2949" w:rsidRDefault="002C2949" w:rsidP="002C2949">
      <w:pPr>
        <w:spacing w:after="0" w:line="240" w:lineRule="auto"/>
        <w:rPr>
          <w:rFonts w:ascii="Source Serif Pro" w:hAnsi="Source Serif Pro" w:cs="Tahoma"/>
          <w:sz w:val="22"/>
          <w:szCs w:val="22"/>
        </w:rPr>
      </w:pPr>
    </w:p>
    <w:p w14:paraId="7F207AA2" w14:textId="5DB3AEC2" w:rsidR="002C2949" w:rsidRPr="00F700E7" w:rsidRDefault="002D346D" w:rsidP="002C2949">
      <w:pPr>
        <w:spacing w:after="0" w:line="240" w:lineRule="auto"/>
        <w:rPr>
          <w:rFonts w:ascii="Source Serif Pro" w:hAnsi="Source Serif Pro" w:cs="Tahoma"/>
          <w:bCs/>
          <w:sz w:val="22"/>
          <w:szCs w:val="22"/>
        </w:rPr>
      </w:pPr>
      <w:r>
        <w:rPr>
          <w:rFonts w:ascii="Source Serif Pro" w:hAnsi="Source Serif Pro" w:cs="Tahoma"/>
          <w:sz w:val="22"/>
          <w:szCs w:val="22"/>
        </w:rPr>
        <w:t xml:space="preserve">10. </w:t>
      </w:r>
      <w:r w:rsidR="002C2949" w:rsidRPr="000605F2">
        <w:rPr>
          <w:rFonts w:ascii="Source Serif Pro" w:hAnsi="Source Serif Pro" w:cs="Tahoma"/>
          <w:sz w:val="22"/>
          <w:szCs w:val="22"/>
        </w:rPr>
        <w:t>“</w:t>
      </w:r>
      <w:r w:rsidR="002C2949" w:rsidRPr="00F700E7">
        <w:rPr>
          <w:rFonts w:ascii="Source Serif Pro" w:hAnsi="Source Serif Pro" w:cs="Tahoma"/>
          <w:bCs/>
          <w:sz w:val="22"/>
          <w:szCs w:val="22"/>
        </w:rPr>
        <w:t>Plates 3.1-3.3: Three Views of Magdalen Hospital, Winchester.” Co-authored with Noah Heringman,</w:t>
      </w:r>
      <w:r w:rsidR="002C2949">
        <w:rPr>
          <w:rFonts w:ascii="Source Serif Pro" w:hAnsi="Source Serif Pro" w:cs="Tahoma"/>
          <w:bCs/>
          <w:sz w:val="22"/>
          <w:szCs w:val="22"/>
        </w:rPr>
        <w:t xml:space="preserve"> in </w:t>
      </w:r>
      <w:r w:rsidR="002C2949" w:rsidRPr="002C2949">
        <w:rPr>
          <w:rFonts w:ascii="Source Serif Pro" w:hAnsi="Source Serif Pro" w:cs="Tahoma"/>
          <w:bCs/>
          <w:i/>
          <w:iCs/>
          <w:sz w:val="22"/>
          <w:szCs w:val="22"/>
        </w:rPr>
        <w:t>Vetusta Monumenta: Ancient Monuments, A Digital Edition</w:t>
      </w:r>
      <w:r w:rsidR="002C2949" w:rsidRPr="002C2949">
        <w:rPr>
          <w:rFonts w:ascii="Source Serif Pro" w:hAnsi="Source Serif Pro" w:cs="Tahoma"/>
          <w:bCs/>
          <w:sz w:val="22"/>
          <w:szCs w:val="22"/>
        </w:rPr>
        <w:t>, edited by Noah Heringman et al.</w:t>
      </w:r>
      <w:r w:rsidR="002C2949">
        <w:rPr>
          <w:rFonts w:ascii="Source Serif Pro" w:hAnsi="Source Serif Pro" w:cs="Tahoma"/>
          <w:bCs/>
          <w:sz w:val="22"/>
          <w:szCs w:val="22"/>
        </w:rPr>
        <w:t>,</w:t>
      </w:r>
      <w:r w:rsidR="002C2949" w:rsidRPr="00F700E7">
        <w:rPr>
          <w:rFonts w:ascii="Source Serif Pro" w:hAnsi="Source Serif Pro" w:cs="Tahoma"/>
          <w:bCs/>
          <w:sz w:val="22"/>
          <w:szCs w:val="22"/>
        </w:rPr>
        <w:t xml:space="preserve"> 2022. </w:t>
      </w:r>
      <w:r w:rsidR="002C2949">
        <w:rPr>
          <w:rFonts w:ascii="Source Serif Pro" w:hAnsi="Source Serif Pro" w:cs="Tahoma"/>
          <w:bCs/>
          <w:sz w:val="22"/>
          <w:szCs w:val="22"/>
        </w:rPr>
        <w:t>(</w:t>
      </w:r>
      <w:r w:rsidR="002C2949" w:rsidRPr="00F700E7">
        <w:rPr>
          <w:rFonts w:ascii="Source Serif Pro" w:hAnsi="Source Serif Pro" w:cs="Tahoma"/>
          <w:bCs/>
          <w:sz w:val="22"/>
          <w:szCs w:val="22"/>
        </w:rPr>
        <w:t>Peer-reviewed scholarly commentary.)</w:t>
      </w:r>
    </w:p>
    <w:p w14:paraId="1C0D8247" w14:textId="77777777" w:rsidR="002C2949" w:rsidRPr="00F700E7" w:rsidRDefault="002C2949" w:rsidP="002C2949">
      <w:pPr>
        <w:spacing w:after="0" w:line="240" w:lineRule="auto"/>
        <w:rPr>
          <w:rFonts w:ascii="Source Serif Pro" w:hAnsi="Source Serif Pro" w:cs="Tahoma"/>
          <w:bCs/>
          <w:sz w:val="22"/>
          <w:szCs w:val="22"/>
        </w:rPr>
      </w:pPr>
    </w:p>
    <w:p w14:paraId="4D4BA726" w14:textId="69EA20B1" w:rsidR="002C2949" w:rsidRPr="00F700E7" w:rsidRDefault="002D346D" w:rsidP="002C2949">
      <w:pPr>
        <w:spacing w:after="0" w:line="240" w:lineRule="auto"/>
        <w:rPr>
          <w:rFonts w:ascii="Source Serif Pro" w:hAnsi="Source Serif Pro" w:cs="Tahoma"/>
          <w:bCs/>
          <w:sz w:val="22"/>
          <w:szCs w:val="22"/>
        </w:rPr>
      </w:pPr>
      <w:r>
        <w:rPr>
          <w:rFonts w:ascii="Source Serif Pro" w:hAnsi="Source Serif Pro" w:cs="Tahoma"/>
          <w:bCs/>
          <w:sz w:val="22"/>
          <w:szCs w:val="22"/>
        </w:rPr>
        <w:t xml:space="preserve">11. </w:t>
      </w:r>
      <w:r w:rsidR="002C2949" w:rsidRPr="00F700E7">
        <w:rPr>
          <w:rFonts w:ascii="Source Serif Pro" w:hAnsi="Source Serif Pro" w:cs="Tahoma"/>
          <w:bCs/>
          <w:sz w:val="22"/>
          <w:szCs w:val="22"/>
        </w:rPr>
        <w:t>“Ward, John. (1679-1758)</w:t>
      </w:r>
      <w:r w:rsidR="002C2949">
        <w:rPr>
          <w:rFonts w:ascii="Source Serif Pro" w:hAnsi="Source Serif Pro" w:cs="Tahoma"/>
          <w:bCs/>
          <w:sz w:val="22"/>
          <w:szCs w:val="22"/>
        </w:rPr>
        <w:t>.</w:t>
      </w:r>
      <w:r w:rsidR="002C2949" w:rsidRPr="00F700E7">
        <w:rPr>
          <w:rFonts w:ascii="Source Serif Pro" w:hAnsi="Source Serif Pro" w:cs="Tahoma"/>
          <w:bCs/>
          <w:sz w:val="22"/>
          <w:szCs w:val="22"/>
        </w:rPr>
        <w:t>”</w:t>
      </w:r>
      <w:r w:rsidR="002C2949">
        <w:rPr>
          <w:rFonts w:ascii="Source Serif Pro" w:hAnsi="Source Serif Pro" w:cs="Tahoma"/>
          <w:bCs/>
          <w:sz w:val="22"/>
          <w:szCs w:val="22"/>
        </w:rPr>
        <w:t xml:space="preserve"> In </w:t>
      </w:r>
      <w:r w:rsidR="002C2949" w:rsidRPr="002C2949">
        <w:rPr>
          <w:rFonts w:ascii="Source Serif Pro" w:hAnsi="Source Serif Pro" w:cs="Tahoma"/>
          <w:bCs/>
          <w:i/>
          <w:iCs/>
          <w:sz w:val="22"/>
          <w:szCs w:val="22"/>
        </w:rPr>
        <w:t>Vetusta Monumenta: Ancient Monuments, A Digital Edition</w:t>
      </w:r>
      <w:r w:rsidR="002C2949" w:rsidRPr="002C2949">
        <w:rPr>
          <w:rFonts w:ascii="Source Serif Pro" w:hAnsi="Source Serif Pro" w:cs="Tahoma"/>
          <w:bCs/>
          <w:sz w:val="22"/>
          <w:szCs w:val="22"/>
        </w:rPr>
        <w:t>, edited by Noah Heringman et al.</w:t>
      </w:r>
      <w:r w:rsidR="002C2949">
        <w:rPr>
          <w:rFonts w:ascii="Source Serif Pro" w:hAnsi="Source Serif Pro" w:cs="Tahoma"/>
          <w:bCs/>
          <w:sz w:val="22"/>
          <w:szCs w:val="22"/>
        </w:rPr>
        <w:t>,</w:t>
      </w:r>
      <w:r w:rsidR="002C2949" w:rsidRPr="00F700E7">
        <w:rPr>
          <w:rFonts w:ascii="Source Serif Pro" w:hAnsi="Source Serif Pro" w:cs="Tahoma"/>
          <w:bCs/>
          <w:sz w:val="22"/>
          <w:szCs w:val="22"/>
        </w:rPr>
        <w:t xml:space="preserve"> 2021. (Biographical entry.)</w:t>
      </w:r>
    </w:p>
    <w:p w14:paraId="6A582FF9" w14:textId="77777777" w:rsidR="002C2949" w:rsidRPr="00F700E7" w:rsidRDefault="002C2949" w:rsidP="002C2949">
      <w:pPr>
        <w:spacing w:after="0" w:line="240" w:lineRule="auto"/>
        <w:rPr>
          <w:rFonts w:ascii="Source Serif Pro" w:hAnsi="Source Serif Pro" w:cs="Tahoma"/>
          <w:bCs/>
          <w:sz w:val="22"/>
          <w:szCs w:val="22"/>
        </w:rPr>
      </w:pPr>
    </w:p>
    <w:p w14:paraId="66F27933" w14:textId="0B3B8824" w:rsidR="002C2949" w:rsidRPr="002C2949" w:rsidRDefault="002D346D" w:rsidP="002C2949">
      <w:pPr>
        <w:spacing w:after="0" w:line="240" w:lineRule="auto"/>
        <w:rPr>
          <w:rFonts w:ascii="Source Serif Pro" w:hAnsi="Source Serif Pro" w:cs="Tahoma"/>
          <w:bCs/>
          <w:sz w:val="22"/>
          <w:szCs w:val="22"/>
        </w:rPr>
      </w:pPr>
      <w:r>
        <w:rPr>
          <w:rFonts w:ascii="Source Serif Pro" w:hAnsi="Source Serif Pro" w:cs="Tahoma"/>
          <w:bCs/>
          <w:sz w:val="22"/>
          <w:szCs w:val="22"/>
        </w:rPr>
        <w:t xml:space="preserve">12. </w:t>
      </w:r>
      <w:r w:rsidR="002C2949" w:rsidRPr="00F700E7">
        <w:rPr>
          <w:rFonts w:ascii="Source Serif Pro" w:hAnsi="Source Serif Pro" w:cs="Tahoma"/>
          <w:bCs/>
          <w:sz w:val="22"/>
          <w:szCs w:val="22"/>
        </w:rPr>
        <w:t>“Willis, Browne. (1682-1760)</w:t>
      </w:r>
      <w:r w:rsidR="002C2949">
        <w:rPr>
          <w:rFonts w:ascii="Source Serif Pro" w:hAnsi="Source Serif Pro" w:cs="Tahoma"/>
          <w:bCs/>
          <w:sz w:val="22"/>
          <w:szCs w:val="22"/>
        </w:rPr>
        <w:t>.</w:t>
      </w:r>
      <w:r w:rsidR="002C2949" w:rsidRPr="00F700E7">
        <w:rPr>
          <w:rFonts w:ascii="Source Serif Pro" w:hAnsi="Source Serif Pro" w:cs="Tahoma"/>
          <w:bCs/>
          <w:sz w:val="22"/>
          <w:szCs w:val="22"/>
        </w:rPr>
        <w:t xml:space="preserve">” </w:t>
      </w:r>
      <w:r w:rsidR="002C2949">
        <w:rPr>
          <w:rFonts w:ascii="Source Serif Pro" w:hAnsi="Source Serif Pro" w:cs="Tahoma"/>
          <w:bCs/>
          <w:sz w:val="22"/>
          <w:szCs w:val="22"/>
        </w:rPr>
        <w:t xml:space="preserve">In </w:t>
      </w:r>
      <w:r w:rsidR="002C2949" w:rsidRPr="002C2949">
        <w:rPr>
          <w:rFonts w:ascii="Source Serif Pro" w:hAnsi="Source Serif Pro" w:cs="Tahoma"/>
          <w:bCs/>
          <w:i/>
          <w:iCs/>
          <w:sz w:val="22"/>
          <w:szCs w:val="22"/>
        </w:rPr>
        <w:t>Vetusta Monumenta: Ancient Monuments, A Digital Edition</w:t>
      </w:r>
      <w:r w:rsidR="002C2949" w:rsidRPr="002C2949">
        <w:rPr>
          <w:rFonts w:ascii="Source Serif Pro" w:hAnsi="Source Serif Pro" w:cs="Tahoma"/>
          <w:bCs/>
          <w:sz w:val="22"/>
          <w:szCs w:val="22"/>
        </w:rPr>
        <w:t>, edited by Noah Heringman et al.</w:t>
      </w:r>
      <w:r w:rsidR="002C2949">
        <w:rPr>
          <w:rFonts w:ascii="Source Serif Pro" w:hAnsi="Source Serif Pro" w:cs="Tahoma"/>
          <w:bCs/>
          <w:sz w:val="22"/>
          <w:szCs w:val="22"/>
        </w:rPr>
        <w:t xml:space="preserve">, </w:t>
      </w:r>
      <w:r w:rsidR="002C2949" w:rsidRPr="00F700E7">
        <w:rPr>
          <w:rFonts w:ascii="Source Serif Pro" w:hAnsi="Source Serif Pro" w:cs="Tahoma"/>
          <w:bCs/>
          <w:sz w:val="22"/>
          <w:szCs w:val="22"/>
        </w:rPr>
        <w:t>2021. (Biographical entry.)</w:t>
      </w:r>
    </w:p>
    <w:sectPr w:rsidR="002C2949" w:rsidRPr="002C2949" w:rsidSect="0056033A">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77B2" w14:textId="77777777" w:rsidR="003E515D" w:rsidRDefault="003E515D" w:rsidP="000228FD">
      <w:pPr>
        <w:spacing w:after="0" w:line="240" w:lineRule="auto"/>
      </w:pPr>
      <w:r>
        <w:separator/>
      </w:r>
    </w:p>
  </w:endnote>
  <w:endnote w:type="continuationSeparator" w:id="0">
    <w:p w14:paraId="4745B15F" w14:textId="77777777" w:rsidR="003E515D" w:rsidRDefault="003E515D" w:rsidP="00022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elle">
    <w:altName w:val="Cambria"/>
    <w:charset w:val="4D"/>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ource Serif Pro">
    <w:charset w:val="00"/>
    <w:family w:val="roman"/>
    <w:pitch w:val="variable"/>
    <w:sig w:usb0="20000287" w:usb1="02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8BFF" w14:textId="77777777" w:rsidR="003E515D" w:rsidRDefault="003E515D" w:rsidP="000228FD">
      <w:pPr>
        <w:spacing w:after="0" w:line="240" w:lineRule="auto"/>
      </w:pPr>
      <w:r>
        <w:separator/>
      </w:r>
    </w:p>
  </w:footnote>
  <w:footnote w:type="continuationSeparator" w:id="0">
    <w:p w14:paraId="01E876A4" w14:textId="77777777" w:rsidR="003E515D" w:rsidRDefault="003E515D" w:rsidP="00022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045E" w14:textId="60F87044" w:rsidR="000228FD" w:rsidRPr="000228FD" w:rsidRDefault="000228FD">
    <w:pPr>
      <w:pStyle w:val="Header"/>
      <w:jc w:val="right"/>
      <w:rPr>
        <w:rFonts w:ascii="Source Serif Pro" w:hAnsi="Source Serif Pro"/>
        <w:sz w:val="22"/>
        <w:szCs w:val="22"/>
      </w:rPr>
    </w:pPr>
    <w:r>
      <w:rPr>
        <w:rFonts w:ascii="Source Serif Pro" w:hAnsi="Source Serif Pro"/>
        <w:sz w:val="22"/>
        <w:szCs w:val="22"/>
      </w:rPr>
      <w:t xml:space="preserve"> Fried </w:t>
    </w:r>
    <w:sdt>
      <w:sdtPr>
        <w:rPr>
          <w:rFonts w:ascii="Source Serif Pro" w:hAnsi="Source Serif Pro"/>
          <w:sz w:val="22"/>
          <w:szCs w:val="22"/>
        </w:rPr>
        <w:id w:val="288641447"/>
        <w:docPartObj>
          <w:docPartGallery w:val="Page Numbers (Top of Page)"/>
          <w:docPartUnique/>
        </w:docPartObj>
      </w:sdtPr>
      <w:sdtEndPr>
        <w:rPr>
          <w:noProof/>
        </w:rPr>
      </w:sdtEndPr>
      <w:sdtContent>
        <w:r w:rsidRPr="000228FD">
          <w:rPr>
            <w:rFonts w:ascii="Source Serif Pro" w:hAnsi="Source Serif Pro"/>
            <w:sz w:val="22"/>
            <w:szCs w:val="22"/>
          </w:rPr>
          <w:fldChar w:fldCharType="begin"/>
        </w:r>
        <w:r w:rsidRPr="000228FD">
          <w:rPr>
            <w:rFonts w:ascii="Source Serif Pro" w:hAnsi="Source Serif Pro"/>
            <w:sz w:val="22"/>
            <w:szCs w:val="22"/>
          </w:rPr>
          <w:instrText xml:space="preserve"> PAGE   \* MERGEFORMAT </w:instrText>
        </w:r>
        <w:r w:rsidRPr="000228FD">
          <w:rPr>
            <w:rFonts w:ascii="Source Serif Pro" w:hAnsi="Source Serif Pro"/>
            <w:sz w:val="22"/>
            <w:szCs w:val="22"/>
          </w:rPr>
          <w:fldChar w:fldCharType="separate"/>
        </w:r>
        <w:r w:rsidRPr="000228FD">
          <w:rPr>
            <w:rFonts w:ascii="Source Serif Pro" w:hAnsi="Source Serif Pro"/>
            <w:noProof/>
            <w:sz w:val="22"/>
            <w:szCs w:val="22"/>
          </w:rPr>
          <w:t>2</w:t>
        </w:r>
        <w:r w:rsidRPr="000228FD">
          <w:rPr>
            <w:rFonts w:ascii="Source Serif Pro" w:hAnsi="Source Serif Pro"/>
            <w:noProof/>
            <w:sz w:val="22"/>
            <w:szCs w:val="22"/>
          </w:rPr>
          <w:fldChar w:fldCharType="end"/>
        </w:r>
      </w:sdtContent>
    </w:sdt>
  </w:p>
  <w:p w14:paraId="66B6E82A" w14:textId="77777777" w:rsidR="000228FD" w:rsidRDefault="00022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45C1"/>
    <w:multiLevelType w:val="hybridMultilevel"/>
    <w:tmpl w:val="8D84A208"/>
    <w:lvl w:ilvl="0" w:tplc="26C49B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7C3FC8"/>
    <w:multiLevelType w:val="hybridMultilevel"/>
    <w:tmpl w:val="06F2B750"/>
    <w:lvl w:ilvl="0" w:tplc="26C49BE4">
      <w:start w:val="1"/>
      <w:numFmt w:val="bullet"/>
      <w:lvlText w:val=""/>
      <w:lvlJc w:val="left"/>
      <w:pPr>
        <w:ind w:left="1080" w:hanging="360"/>
      </w:pPr>
      <w:rPr>
        <w:rFonts w:ascii="Symbol" w:hAnsi="Symbol" w:hint="default"/>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B344334"/>
    <w:multiLevelType w:val="hybridMultilevel"/>
    <w:tmpl w:val="CCDE06C8"/>
    <w:lvl w:ilvl="0" w:tplc="26C49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A6DFA"/>
    <w:multiLevelType w:val="hybridMultilevel"/>
    <w:tmpl w:val="9F82C286"/>
    <w:lvl w:ilvl="0" w:tplc="04090005">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6642FC"/>
    <w:multiLevelType w:val="hybridMultilevel"/>
    <w:tmpl w:val="AD1C96D4"/>
    <w:lvl w:ilvl="0" w:tplc="26C49BE4">
      <w:start w:val="1"/>
      <w:numFmt w:val="bullet"/>
      <w:lvlText w:val=""/>
      <w:lvlJc w:val="left"/>
      <w:pPr>
        <w:ind w:left="1080" w:hanging="360"/>
      </w:pPr>
      <w:rPr>
        <w:rFonts w:ascii="Symbol" w:hAnsi="Symbol" w:hint="default"/>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790D30D0"/>
    <w:multiLevelType w:val="hybridMultilevel"/>
    <w:tmpl w:val="D8282A50"/>
    <w:lvl w:ilvl="0" w:tplc="26C49BE4">
      <w:start w:val="1"/>
      <w:numFmt w:val="bullet"/>
      <w:lvlText w:val=""/>
      <w:lvlJc w:val="left"/>
      <w:pPr>
        <w:ind w:left="1080" w:hanging="360"/>
      </w:pPr>
      <w:rPr>
        <w:rFonts w:ascii="Symbol" w:hAnsi="Symbol" w:hint="default"/>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01414704">
    <w:abstractNumId w:val="3"/>
  </w:num>
  <w:num w:numId="2" w16cid:durableId="1626766659">
    <w:abstractNumId w:val="2"/>
  </w:num>
  <w:num w:numId="3" w16cid:durableId="1582136023">
    <w:abstractNumId w:val="5"/>
  </w:num>
  <w:num w:numId="4" w16cid:durableId="261845305">
    <w:abstractNumId w:val="4"/>
  </w:num>
  <w:num w:numId="5" w16cid:durableId="654797934">
    <w:abstractNumId w:val="1"/>
  </w:num>
  <w:num w:numId="6" w16cid:durableId="127305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06"/>
    <w:rsid w:val="00000165"/>
    <w:rsid w:val="0000705B"/>
    <w:rsid w:val="000117B0"/>
    <w:rsid w:val="00013D14"/>
    <w:rsid w:val="00021986"/>
    <w:rsid w:val="00022430"/>
    <w:rsid w:val="000228FD"/>
    <w:rsid w:val="0002531D"/>
    <w:rsid w:val="000403CE"/>
    <w:rsid w:val="00047A36"/>
    <w:rsid w:val="00050760"/>
    <w:rsid w:val="00052D2D"/>
    <w:rsid w:val="00054C7B"/>
    <w:rsid w:val="00054F1D"/>
    <w:rsid w:val="00055552"/>
    <w:rsid w:val="000605F2"/>
    <w:rsid w:val="00064D0B"/>
    <w:rsid w:val="00066CB6"/>
    <w:rsid w:val="00071C54"/>
    <w:rsid w:val="00074246"/>
    <w:rsid w:val="000763C8"/>
    <w:rsid w:val="000767C3"/>
    <w:rsid w:val="000859AC"/>
    <w:rsid w:val="000860F0"/>
    <w:rsid w:val="0009675D"/>
    <w:rsid w:val="00096B4D"/>
    <w:rsid w:val="000A2A31"/>
    <w:rsid w:val="000A7C47"/>
    <w:rsid w:val="000B3B7F"/>
    <w:rsid w:val="000B42D6"/>
    <w:rsid w:val="000C294D"/>
    <w:rsid w:val="000E0385"/>
    <w:rsid w:val="000E1A62"/>
    <w:rsid w:val="000F084B"/>
    <w:rsid w:val="000F2FFA"/>
    <w:rsid w:val="000F33EA"/>
    <w:rsid w:val="00102F1B"/>
    <w:rsid w:val="001104AB"/>
    <w:rsid w:val="0011224A"/>
    <w:rsid w:val="00116F17"/>
    <w:rsid w:val="00121EC6"/>
    <w:rsid w:val="00122B5A"/>
    <w:rsid w:val="0013132B"/>
    <w:rsid w:val="0013142A"/>
    <w:rsid w:val="00131822"/>
    <w:rsid w:val="001367C0"/>
    <w:rsid w:val="00140D20"/>
    <w:rsid w:val="001433E1"/>
    <w:rsid w:val="001572C8"/>
    <w:rsid w:val="001574AF"/>
    <w:rsid w:val="001677E8"/>
    <w:rsid w:val="001703E0"/>
    <w:rsid w:val="0017542E"/>
    <w:rsid w:val="00184606"/>
    <w:rsid w:val="00193BE2"/>
    <w:rsid w:val="001A6D70"/>
    <w:rsid w:val="001A6F18"/>
    <w:rsid w:val="001C0860"/>
    <w:rsid w:val="001C3074"/>
    <w:rsid w:val="001C34CE"/>
    <w:rsid w:val="001C5B54"/>
    <w:rsid w:val="001C6E97"/>
    <w:rsid w:val="001D0809"/>
    <w:rsid w:val="001D7428"/>
    <w:rsid w:val="001E4C53"/>
    <w:rsid w:val="00204E6B"/>
    <w:rsid w:val="00205235"/>
    <w:rsid w:val="00205CF4"/>
    <w:rsid w:val="002146F2"/>
    <w:rsid w:val="002166A1"/>
    <w:rsid w:val="00221FFC"/>
    <w:rsid w:val="0022526C"/>
    <w:rsid w:val="00230BF1"/>
    <w:rsid w:val="002328A2"/>
    <w:rsid w:val="002453B7"/>
    <w:rsid w:val="00251497"/>
    <w:rsid w:val="00251DAF"/>
    <w:rsid w:val="00255127"/>
    <w:rsid w:val="002625AE"/>
    <w:rsid w:val="0026659F"/>
    <w:rsid w:val="00266B10"/>
    <w:rsid w:val="00271DA8"/>
    <w:rsid w:val="00271F71"/>
    <w:rsid w:val="002748E7"/>
    <w:rsid w:val="0028517E"/>
    <w:rsid w:val="00293D4B"/>
    <w:rsid w:val="00294D2E"/>
    <w:rsid w:val="002A1875"/>
    <w:rsid w:val="002A58F4"/>
    <w:rsid w:val="002B0D2D"/>
    <w:rsid w:val="002B35CF"/>
    <w:rsid w:val="002B50DA"/>
    <w:rsid w:val="002C2949"/>
    <w:rsid w:val="002C41EC"/>
    <w:rsid w:val="002C4D5A"/>
    <w:rsid w:val="002C7F54"/>
    <w:rsid w:val="002D346D"/>
    <w:rsid w:val="002D3529"/>
    <w:rsid w:val="002D609E"/>
    <w:rsid w:val="002D7B02"/>
    <w:rsid w:val="002E702C"/>
    <w:rsid w:val="002F2BE0"/>
    <w:rsid w:val="002F36B2"/>
    <w:rsid w:val="002F3F5B"/>
    <w:rsid w:val="00300091"/>
    <w:rsid w:val="00301A68"/>
    <w:rsid w:val="00304672"/>
    <w:rsid w:val="00304C2D"/>
    <w:rsid w:val="003131AB"/>
    <w:rsid w:val="003172C2"/>
    <w:rsid w:val="00326CDB"/>
    <w:rsid w:val="003319CD"/>
    <w:rsid w:val="0033353B"/>
    <w:rsid w:val="00334906"/>
    <w:rsid w:val="00340D63"/>
    <w:rsid w:val="00352580"/>
    <w:rsid w:val="00356217"/>
    <w:rsid w:val="00357301"/>
    <w:rsid w:val="00360A8E"/>
    <w:rsid w:val="003669D6"/>
    <w:rsid w:val="0036744A"/>
    <w:rsid w:val="00367F00"/>
    <w:rsid w:val="003756BB"/>
    <w:rsid w:val="003841EB"/>
    <w:rsid w:val="003934AA"/>
    <w:rsid w:val="00393DA1"/>
    <w:rsid w:val="003A43DF"/>
    <w:rsid w:val="003A7579"/>
    <w:rsid w:val="003B03B7"/>
    <w:rsid w:val="003B3582"/>
    <w:rsid w:val="003C0445"/>
    <w:rsid w:val="003C1D31"/>
    <w:rsid w:val="003C78BE"/>
    <w:rsid w:val="003D02F4"/>
    <w:rsid w:val="003D7076"/>
    <w:rsid w:val="003E1048"/>
    <w:rsid w:val="003E4013"/>
    <w:rsid w:val="003E515D"/>
    <w:rsid w:val="003E56FC"/>
    <w:rsid w:val="003E658E"/>
    <w:rsid w:val="00402915"/>
    <w:rsid w:val="00403EEC"/>
    <w:rsid w:val="00412992"/>
    <w:rsid w:val="00435417"/>
    <w:rsid w:val="00435B01"/>
    <w:rsid w:val="00452DA4"/>
    <w:rsid w:val="00457031"/>
    <w:rsid w:val="0046142D"/>
    <w:rsid w:val="00462393"/>
    <w:rsid w:val="004630D8"/>
    <w:rsid w:val="00463C1F"/>
    <w:rsid w:val="00473EDB"/>
    <w:rsid w:val="00477A40"/>
    <w:rsid w:val="0048007E"/>
    <w:rsid w:val="00480973"/>
    <w:rsid w:val="00485479"/>
    <w:rsid w:val="00486158"/>
    <w:rsid w:val="00490C1D"/>
    <w:rsid w:val="00493079"/>
    <w:rsid w:val="004A29FF"/>
    <w:rsid w:val="004B2F51"/>
    <w:rsid w:val="004B7DBC"/>
    <w:rsid w:val="004C52C6"/>
    <w:rsid w:val="004D1978"/>
    <w:rsid w:val="004D722E"/>
    <w:rsid w:val="004D7E68"/>
    <w:rsid w:val="004E4C79"/>
    <w:rsid w:val="004E6BD3"/>
    <w:rsid w:val="004E7CE6"/>
    <w:rsid w:val="004F46E1"/>
    <w:rsid w:val="00503CD5"/>
    <w:rsid w:val="00511E1A"/>
    <w:rsid w:val="005139B0"/>
    <w:rsid w:val="00523277"/>
    <w:rsid w:val="005238E4"/>
    <w:rsid w:val="00523CBA"/>
    <w:rsid w:val="00525784"/>
    <w:rsid w:val="00526CD3"/>
    <w:rsid w:val="00530E17"/>
    <w:rsid w:val="0053407E"/>
    <w:rsid w:val="00536121"/>
    <w:rsid w:val="005442E8"/>
    <w:rsid w:val="00557AB1"/>
    <w:rsid w:val="00557E43"/>
    <w:rsid w:val="00557EAB"/>
    <w:rsid w:val="0056033A"/>
    <w:rsid w:val="005662B6"/>
    <w:rsid w:val="00566459"/>
    <w:rsid w:val="0056790E"/>
    <w:rsid w:val="00567C95"/>
    <w:rsid w:val="0057209D"/>
    <w:rsid w:val="00580464"/>
    <w:rsid w:val="00581EDB"/>
    <w:rsid w:val="00596BEF"/>
    <w:rsid w:val="005B4019"/>
    <w:rsid w:val="005D46D4"/>
    <w:rsid w:val="005E11BB"/>
    <w:rsid w:val="005F65DF"/>
    <w:rsid w:val="00605B13"/>
    <w:rsid w:val="00607E5C"/>
    <w:rsid w:val="00614784"/>
    <w:rsid w:val="00615EDC"/>
    <w:rsid w:val="00625D14"/>
    <w:rsid w:val="00634433"/>
    <w:rsid w:val="0064775E"/>
    <w:rsid w:val="00654FA9"/>
    <w:rsid w:val="00656ED2"/>
    <w:rsid w:val="006619C5"/>
    <w:rsid w:val="00664950"/>
    <w:rsid w:val="00670DB4"/>
    <w:rsid w:val="006713EE"/>
    <w:rsid w:val="00671A6D"/>
    <w:rsid w:val="00675516"/>
    <w:rsid w:val="00676845"/>
    <w:rsid w:val="00677B18"/>
    <w:rsid w:val="0069125D"/>
    <w:rsid w:val="006A37F8"/>
    <w:rsid w:val="006A6029"/>
    <w:rsid w:val="006B144B"/>
    <w:rsid w:val="006B43A3"/>
    <w:rsid w:val="006C12D4"/>
    <w:rsid w:val="006C3E9A"/>
    <w:rsid w:val="006D06B2"/>
    <w:rsid w:val="006D56D4"/>
    <w:rsid w:val="006E0E28"/>
    <w:rsid w:val="006E2B63"/>
    <w:rsid w:val="006E4164"/>
    <w:rsid w:val="00705E67"/>
    <w:rsid w:val="00706B03"/>
    <w:rsid w:val="007102BA"/>
    <w:rsid w:val="00714939"/>
    <w:rsid w:val="007207AD"/>
    <w:rsid w:val="007350D3"/>
    <w:rsid w:val="00755324"/>
    <w:rsid w:val="00757108"/>
    <w:rsid w:val="00757718"/>
    <w:rsid w:val="00760452"/>
    <w:rsid w:val="00760EF9"/>
    <w:rsid w:val="00767922"/>
    <w:rsid w:val="00770156"/>
    <w:rsid w:val="00790B63"/>
    <w:rsid w:val="007A48E7"/>
    <w:rsid w:val="007A7417"/>
    <w:rsid w:val="007C025D"/>
    <w:rsid w:val="007C47BF"/>
    <w:rsid w:val="007D33F3"/>
    <w:rsid w:val="007D3FB9"/>
    <w:rsid w:val="007D447F"/>
    <w:rsid w:val="007D4AD1"/>
    <w:rsid w:val="007D5C55"/>
    <w:rsid w:val="007E2BCD"/>
    <w:rsid w:val="007F41B6"/>
    <w:rsid w:val="00801461"/>
    <w:rsid w:val="008036E7"/>
    <w:rsid w:val="00804E74"/>
    <w:rsid w:val="00807A31"/>
    <w:rsid w:val="00807D03"/>
    <w:rsid w:val="00813AC6"/>
    <w:rsid w:val="008148EF"/>
    <w:rsid w:val="00823737"/>
    <w:rsid w:val="00831371"/>
    <w:rsid w:val="0083550F"/>
    <w:rsid w:val="00842E70"/>
    <w:rsid w:val="008571B1"/>
    <w:rsid w:val="0086737D"/>
    <w:rsid w:val="0086780A"/>
    <w:rsid w:val="008733F5"/>
    <w:rsid w:val="00874A0C"/>
    <w:rsid w:val="008764B8"/>
    <w:rsid w:val="00880D34"/>
    <w:rsid w:val="00887EF8"/>
    <w:rsid w:val="00897133"/>
    <w:rsid w:val="008A38E7"/>
    <w:rsid w:val="008A3FDD"/>
    <w:rsid w:val="008B44C4"/>
    <w:rsid w:val="008B7D80"/>
    <w:rsid w:val="008D5177"/>
    <w:rsid w:val="008E00AD"/>
    <w:rsid w:val="008F2FCE"/>
    <w:rsid w:val="008F3D04"/>
    <w:rsid w:val="008F6F48"/>
    <w:rsid w:val="009025A6"/>
    <w:rsid w:val="009251E0"/>
    <w:rsid w:val="0094305B"/>
    <w:rsid w:val="00953EC8"/>
    <w:rsid w:val="00953F9F"/>
    <w:rsid w:val="00962DAE"/>
    <w:rsid w:val="00965F07"/>
    <w:rsid w:val="009842AB"/>
    <w:rsid w:val="00985056"/>
    <w:rsid w:val="009968B7"/>
    <w:rsid w:val="009974F0"/>
    <w:rsid w:val="009A23AF"/>
    <w:rsid w:val="009A306A"/>
    <w:rsid w:val="009A7717"/>
    <w:rsid w:val="009B6D2C"/>
    <w:rsid w:val="009D3C7C"/>
    <w:rsid w:val="009D4A1B"/>
    <w:rsid w:val="009D5677"/>
    <w:rsid w:val="009E3959"/>
    <w:rsid w:val="009E73DC"/>
    <w:rsid w:val="009E7DE6"/>
    <w:rsid w:val="009F53DD"/>
    <w:rsid w:val="00A00B49"/>
    <w:rsid w:val="00A03B88"/>
    <w:rsid w:val="00A11386"/>
    <w:rsid w:val="00A15082"/>
    <w:rsid w:val="00A22555"/>
    <w:rsid w:val="00A22A83"/>
    <w:rsid w:val="00A32A43"/>
    <w:rsid w:val="00A35C32"/>
    <w:rsid w:val="00A4094A"/>
    <w:rsid w:val="00A4417B"/>
    <w:rsid w:val="00A506CD"/>
    <w:rsid w:val="00A51719"/>
    <w:rsid w:val="00A548FF"/>
    <w:rsid w:val="00A6379E"/>
    <w:rsid w:val="00A80017"/>
    <w:rsid w:val="00A91424"/>
    <w:rsid w:val="00A93750"/>
    <w:rsid w:val="00A94B94"/>
    <w:rsid w:val="00AA04E3"/>
    <w:rsid w:val="00AA2DD2"/>
    <w:rsid w:val="00AB167B"/>
    <w:rsid w:val="00AB250B"/>
    <w:rsid w:val="00AB3319"/>
    <w:rsid w:val="00AB4319"/>
    <w:rsid w:val="00AB6CCF"/>
    <w:rsid w:val="00AC190D"/>
    <w:rsid w:val="00AC36BD"/>
    <w:rsid w:val="00AC719E"/>
    <w:rsid w:val="00AE2F79"/>
    <w:rsid w:val="00AE73F4"/>
    <w:rsid w:val="00AF0912"/>
    <w:rsid w:val="00AF7A73"/>
    <w:rsid w:val="00B253D1"/>
    <w:rsid w:val="00B25751"/>
    <w:rsid w:val="00B32523"/>
    <w:rsid w:val="00B34CF5"/>
    <w:rsid w:val="00B40803"/>
    <w:rsid w:val="00B53E0B"/>
    <w:rsid w:val="00B5517A"/>
    <w:rsid w:val="00B57F9E"/>
    <w:rsid w:val="00B67134"/>
    <w:rsid w:val="00B73999"/>
    <w:rsid w:val="00B84812"/>
    <w:rsid w:val="00B917B6"/>
    <w:rsid w:val="00B93702"/>
    <w:rsid w:val="00BA2BE2"/>
    <w:rsid w:val="00BA3DF4"/>
    <w:rsid w:val="00BB0F30"/>
    <w:rsid w:val="00BB5E83"/>
    <w:rsid w:val="00BB610D"/>
    <w:rsid w:val="00BB756C"/>
    <w:rsid w:val="00BC14FD"/>
    <w:rsid w:val="00BC4A82"/>
    <w:rsid w:val="00BD5CC1"/>
    <w:rsid w:val="00BE097F"/>
    <w:rsid w:val="00BE118D"/>
    <w:rsid w:val="00BE3EE4"/>
    <w:rsid w:val="00BE74AF"/>
    <w:rsid w:val="00C02BB8"/>
    <w:rsid w:val="00C14090"/>
    <w:rsid w:val="00C15EE6"/>
    <w:rsid w:val="00C22216"/>
    <w:rsid w:val="00C26E45"/>
    <w:rsid w:val="00C33F22"/>
    <w:rsid w:val="00C4068F"/>
    <w:rsid w:val="00C47A38"/>
    <w:rsid w:val="00C50552"/>
    <w:rsid w:val="00C57E64"/>
    <w:rsid w:val="00C60E7E"/>
    <w:rsid w:val="00C62130"/>
    <w:rsid w:val="00C64007"/>
    <w:rsid w:val="00C64930"/>
    <w:rsid w:val="00C66604"/>
    <w:rsid w:val="00C81518"/>
    <w:rsid w:val="00C82483"/>
    <w:rsid w:val="00C83DDB"/>
    <w:rsid w:val="00C9755B"/>
    <w:rsid w:val="00CA317F"/>
    <w:rsid w:val="00CA62C9"/>
    <w:rsid w:val="00CA78FB"/>
    <w:rsid w:val="00CB00C7"/>
    <w:rsid w:val="00CB53A6"/>
    <w:rsid w:val="00CB5EE4"/>
    <w:rsid w:val="00CC3276"/>
    <w:rsid w:val="00CC56E7"/>
    <w:rsid w:val="00CC760F"/>
    <w:rsid w:val="00CD5456"/>
    <w:rsid w:val="00CE24C5"/>
    <w:rsid w:val="00CE3C73"/>
    <w:rsid w:val="00CF4A1B"/>
    <w:rsid w:val="00D014C5"/>
    <w:rsid w:val="00D037F7"/>
    <w:rsid w:val="00D13694"/>
    <w:rsid w:val="00D27B24"/>
    <w:rsid w:val="00D4754D"/>
    <w:rsid w:val="00D52742"/>
    <w:rsid w:val="00D54CD5"/>
    <w:rsid w:val="00D61D1C"/>
    <w:rsid w:val="00D64941"/>
    <w:rsid w:val="00D65A8F"/>
    <w:rsid w:val="00D65AAE"/>
    <w:rsid w:val="00D91A74"/>
    <w:rsid w:val="00D925D5"/>
    <w:rsid w:val="00D95A1A"/>
    <w:rsid w:val="00DB0ADD"/>
    <w:rsid w:val="00DB1E46"/>
    <w:rsid w:val="00DC2E69"/>
    <w:rsid w:val="00DC78F9"/>
    <w:rsid w:val="00DD05FD"/>
    <w:rsid w:val="00DE084A"/>
    <w:rsid w:val="00DE5F57"/>
    <w:rsid w:val="00DF696D"/>
    <w:rsid w:val="00E0229A"/>
    <w:rsid w:val="00E045C2"/>
    <w:rsid w:val="00E05FF0"/>
    <w:rsid w:val="00E15D6B"/>
    <w:rsid w:val="00E163B9"/>
    <w:rsid w:val="00E24393"/>
    <w:rsid w:val="00E333A0"/>
    <w:rsid w:val="00E404D1"/>
    <w:rsid w:val="00E43C56"/>
    <w:rsid w:val="00E47018"/>
    <w:rsid w:val="00E52B58"/>
    <w:rsid w:val="00E61623"/>
    <w:rsid w:val="00E8147B"/>
    <w:rsid w:val="00E85C8C"/>
    <w:rsid w:val="00E87548"/>
    <w:rsid w:val="00E87DDD"/>
    <w:rsid w:val="00E941D8"/>
    <w:rsid w:val="00EA098B"/>
    <w:rsid w:val="00EA2C93"/>
    <w:rsid w:val="00EA2E9E"/>
    <w:rsid w:val="00EA3F74"/>
    <w:rsid w:val="00EA40FE"/>
    <w:rsid w:val="00EA4107"/>
    <w:rsid w:val="00EA5041"/>
    <w:rsid w:val="00EA5F8B"/>
    <w:rsid w:val="00EB4EC2"/>
    <w:rsid w:val="00EB69F4"/>
    <w:rsid w:val="00ED296E"/>
    <w:rsid w:val="00ED63E2"/>
    <w:rsid w:val="00EE13AC"/>
    <w:rsid w:val="00EE1C6D"/>
    <w:rsid w:val="00EF0F8D"/>
    <w:rsid w:val="00EF1BF8"/>
    <w:rsid w:val="00F0371F"/>
    <w:rsid w:val="00F03E70"/>
    <w:rsid w:val="00F06FED"/>
    <w:rsid w:val="00F25FFC"/>
    <w:rsid w:val="00F364BA"/>
    <w:rsid w:val="00F449FC"/>
    <w:rsid w:val="00F450F4"/>
    <w:rsid w:val="00F45508"/>
    <w:rsid w:val="00F52D05"/>
    <w:rsid w:val="00F53D7A"/>
    <w:rsid w:val="00F64EB7"/>
    <w:rsid w:val="00F669E5"/>
    <w:rsid w:val="00F700E7"/>
    <w:rsid w:val="00F7793E"/>
    <w:rsid w:val="00F8517A"/>
    <w:rsid w:val="00F97A1F"/>
    <w:rsid w:val="00FA3AFD"/>
    <w:rsid w:val="00FA4AC6"/>
    <w:rsid w:val="00FB4F02"/>
    <w:rsid w:val="00FB5A21"/>
    <w:rsid w:val="00FC1FF5"/>
    <w:rsid w:val="00FC6E5D"/>
    <w:rsid w:val="00FD2A00"/>
    <w:rsid w:val="00FE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97A"/>
  <w15:chartTrackingRefBased/>
  <w15:docId w15:val="{BC92301F-2CD2-4E90-88ED-02C7538D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906"/>
    <w:rPr>
      <w:color w:val="0563C1" w:themeColor="hyperlink"/>
      <w:u w:val="single"/>
    </w:rPr>
  </w:style>
  <w:style w:type="character" w:styleId="UnresolvedMention">
    <w:name w:val="Unresolved Mention"/>
    <w:basedOn w:val="DefaultParagraphFont"/>
    <w:uiPriority w:val="99"/>
    <w:semiHidden/>
    <w:unhideWhenUsed/>
    <w:rsid w:val="00334906"/>
    <w:rPr>
      <w:color w:val="605E5C"/>
      <w:shd w:val="clear" w:color="auto" w:fill="E1DFDD"/>
    </w:rPr>
  </w:style>
  <w:style w:type="character" w:styleId="CommentReference">
    <w:name w:val="annotation reference"/>
    <w:basedOn w:val="DefaultParagraphFont"/>
    <w:uiPriority w:val="99"/>
    <w:semiHidden/>
    <w:unhideWhenUsed/>
    <w:rsid w:val="00462393"/>
    <w:rPr>
      <w:sz w:val="16"/>
      <w:szCs w:val="16"/>
    </w:rPr>
  </w:style>
  <w:style w:type="paragraph" w:styleId="CommentText">
    <w:name w:val="annotation text"/>
    <w:basedOn w:val="Normal"/>
    <w:link w:val="CommentTextChar"/>
    <w:uiPriority w:val="99"/>
    <w:semiHidden/>
    <w:unhideWhenUsed/>
    <w:rsid w:val="00462393"/>
    <w:pPr>
      <w:spacing w:line="240" w:lineRule="auto"/>
    </w:pPr>
    <w:rPr>
      <w:sz w:val="20"/>
      <w:szCs w:val="20"/>
    </w:rPr>
  </w:style>
  <w:style w:type="character" w:customStyle="1" w:styleId="CommentTextChar">
    <w:name w:val="Comment Text Char"/>
    <w:basedOn w:val="DefaultParagraphFont"/>
    <w:link w:val="CommentText"/>
    <w:uiPriority w:val="99"/>
    <w:semiHidden/>
    <w:rsid w:val="00462393"/>
    <w:rPr>
      <w:sz w:val="20"/>
      <w:szCs w:val="20"/>
    </w:rPr>
  </w:style>
  <w:style w:type="paragraph" w:styleId="CommentSubject">
    <w:name w:val="annotation subject"/>
    <w:basedOn w:val="CommentText"/>
    <w:next w:val="CommentText"/>
    <w:link w:val="CommentSubjectChar"/>
    <w:uiPriority w:val="99"/>
    <w:semiHidden/>
    <w:unhideWhenUsed/>
    <w:rsid w:val="00462393"/>
    <w:rPr>
      <w:b/>
      <w:bCs/>
    </w:rPr>
  </w:style>
  <w:style w:type="character" w:customStyle="1" w:styleId="CommentSubjectChar">
    <w:name w:val="Comment Subject Char"/>
    <w:basedOn w:val="CommentTextChar"/>
    <w:link w:val="CommentSubject"/>
    <w:uiPriority w:val="99"/>
    <w:semiHidden/>
    <w:rsid w:val="00462393"/>
    <w:rPr>
      <w:b/>
      <w:bCs/>
      <w:sz w:val="20"/>
      <w:szCs w:val="20"/>
    </w:rPr>
  </w:style>
  <w:style w:type="paragraph" w:styleId="BalloonText">
    <w:name w:val="Balloon Text"/>
    <w:basedOn w:val="Normal"/>
    <w:link w:val="BalloonTextChar"/>
    <w:uiPriority w:val="99"/>
    <w:semiHidden/>
    <w:unhideWhenUsed/>
    <w:rsid w:val="0046239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62393"/>
    <w:rPr>
      <w:sz w:val="18"/>
      <w:szCs w:val="18"/>
    </w:rPr>
  </w:style>
  <w:style w:type="paragraph" w:styleId="Header">
    <w:name w:val="header"/>
    <w:basedOn w:val="Normal"/>
    <w:link w:val="HeaderChar"/>
    <w:uiPriority w:val="99"/>
    <w:unhideWhenUsed/>
    <w:rsid w:val="00022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8FD"/>
  </w:style>
  <w:style w:type="paragraph" w:styleId="Footer">
    <w:name w:val="footer"/>
    <w:basedOn w:val="Normal"/>
    <w:link w:val="FooterChar"/>
    <w:uiPriority w:val="99"/>
    <w:unhideWhenUsed/>
    <w:rsid w:val="00022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8FD"/>
  </w:style>
  <w:style w:type="paragraph" w:styleId="ListParagraph">
    <w:name w:val="List Paragraph"/>
    <w:basedOn w:val="Normal"/>
    <w:uiPriority w:val="34"/>
    <w:qFormat/>
    <w:rsid w:val="00367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33996">
      <w:bodyDiv w:val="1"/>
      <w:marLeft w:val="0"/>
      <w:marRight w:val="0"/>
      <w:marTop w:val="0"/>
      <w:marBottom w:val="0"/>
      <w:divBdr>
        <w:top w:val="none" w:sz="0" w:space="0" w:color="auto"/>
        <w:left w:val="none" w:sz="0" w:space="0" w:color="auto"/>
        <w:bottom w:val="none" w:sz="0" w:space="0" w:color="auto"/>
        <w:right w:val="none" w:sz="0" w:space="0" w:color="auto"/>
      </w:divBdr>
      <w:divsChild>
        <w:div w:id="1508204099">
          <w:marLeft w:val="0"/>
          <w:marRight w:val="0"/>
          <w:marTop w:val="0"/>
          <w:marBottom w:val="0"/>
          <w:divBdr>
            <w:top w:val="none" w:sz="0" w:space="0" w:color="auto"/>
            <w:left w:val="none" w:sz="0" w:space="0" w:color="auto"/>
            <w:bottom w:val="none" w:sz="0" w:space="0" w:color="auto"/>
            <w:right w:val="none" w:sz="0" w:space="0" w:color="auto"/>
          </w:divBdr>
        </w:div>
        <w:div w:id="1503810995">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fri\Documents\CV\arielfriedph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ried8@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6C60-E128-401A-A8D5-CA65F5E0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481</Words>
  <Characters>2914</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alfri</dc:creator>
  <cp:keywords/>
  <dc:description/>
  <cp:lastModifiedBy>Fried, Ariel</cp:lastModifiedBy>
  <cp:revision>5</cp:revision>
  <cp:lastPrinted>2024-08-20T18:28:00Z</cp:lastPrinted>
  <dcterms:created xsi:type="dcterms:W3CDTF">2026-02-02T17:39:00Z</dcterms:created>
  <dcterms:modified xsi:type="dcterms:W3CDTF">2026-02-02T17:59:00Z</dcterms:modified>
</cp:coreProperties>
</file>